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035A1" w14:textId="77777777" w:rsidR="00D7219F" w:rsidRDefault="00D7219F" w:rsidP="00D7219F">
      <w:pPr>
        <w:rPr>
          <w:sz w:val="96"/>
          <w:szCs w:val="96"/>
        </w:rPr>
      </w:pPr>
    </w:p>
    <w:p w14:paraId="70262B5D" w14:textId="77777777" w:rsidR="00D7219F" w:rsidRDefault="00D7219F" w:rsidP="00D7219F">
      <w:pPr>
        <w:rPr>
          <w:sz w:val="96"/>
          <w:szCs w:val="96"/>
        </w:rPr>
      </w:pPr>
    </w:p>
    <w:p w14:paraId="035A92BD" w14:textId="77777777" w:rsidR="00D7219F" w:rsidRDefault="00EA5EF8" w:rsidP="00D7219F">
      <w:pPr>
        <w:rPr>
          <w:sz w:val="96"/>
          <w:szCs w:val="96"/>
        </w:rPr>
      </w:pPr>
      <w:r>
        <w:rPr>
          <w:sz w:val="96"/>
          <w:szCs w:val="96"/>
        </w:rPr>
        <w:t>Customer Ticket</w:t>
      </w:r>
    </w:p>
    <w:p w14:paraId="44BC0B31" w14:textId="77777777" w:rsidR="00D7219F" w:rsidRPr="00FC466C" w:rsidRDefault="00EA5EF8" w:rsidP="00D7219F">
      <w:pPr>
        <w:rPr>
          <w:sz w:val="96"/>
          <w:szCs w:val="96"/>
        </w:rPr>
      </w:pPr>
      <w:r>
        <w:rPr>
          <w:sz w:val="96"/>
          <w:szCs w:val="96"/>
        </w:rPr>
        <w:t>Dashboard</w:t>
      </w:r>
    </w:p>
    <w:p w14:paraId="7D0628EB" w14:textId="77777777" w:rsidR="00D7219F" w:rsidRDefault="00D7219F" w:rsidP="00D7219F">
      <w:pPr>
        <w:pStyle w:val="NoSpacing"/>
        <w:jc w:val="right"/>
        <w:rPr>
          <w:sz w:val="72"/>
          <w:szCs w:val="72"/>
        </w:rPr>
      </w:pPr>
    </w:p>
    <w:p w14:paraId="705CC291" w14:textId="77777777" w:rsidR="00D7219F" w:rsidRDefault="00D7219F" w:rsidP="00D7219F">
      <w:pPr>
        <w:pStyle w:val="NoSpacing"/>
        <w:jc w:val="right"/>
        <w:rPr>
          <w:sz w:val="72"/>
          <w:szCs w:val="72"/>
        </w:rPr>
      </w:pPr>
    </w:p>
    <w:p w14:paraId="31A136FA" w14:textId="77777777" w:rsidR="00D7219F" w:rsidRDefault="00D7219F" w:rsidP="00D7219F">
      <w:pPr>
        <w:jc w:val="right"/>
        <w:rPr>
          <w:sz w:val="52"/>
          <w:szCs w:val="52"/>
        </w:rPr>
      </w:pPr>
    </w:p>
    <w:p w14:paraId="10C6E9DE" w14:textId="77777777" w:rsidR="00D7219F" w:rsidRDefault="00D7219F" w:rsidP="00D7219F">
      <w:pPr>
        <w:jc w:val="right"/>
        <w:rPr>
          <w:sz w:val="52"/>
          <w:szCs w:val="52"/>
        </w:rPr>
      </w:pPr>
    </w:p>
    <w:p w14:paraId="3A06A358" w14:textId="77777777" w:rsidR="00D7219F" w:rsidRDefault="00D7219F" w:rsidP="00D7219F">
      <w:pPr>
        <w:jc w:val="right"/>
        <w:rPr>
          <w:sz w:val="52"/>
          <w:szCs w:val="52"/>
        </w:rPr>
      </w:pPr>
    </w:p>
    <w:p w14:paraId="2BB53B90" w14:textId="77777777" w:rsidR="00D7219F" w:rsidRDefault="00D7219F" w:rsidP="00D7219F">
      <w:pPr>
        <w:jc w:val="right"/>
        <w:rPr>
          <w:sz w:val="52"/>
          <w:szCs w:val="52"/>
        </w:rPr>
      </w:pPr>
    </w:p>
    <w:p w14:paraId="62BADFEC" w14:textId="77777777" w:rsidR="00D7219F" w:rsidRDefault="00D7219F" w:rsidP="00D7219F">
      <w:pPr>
        <w:jc w:val="right"/>
        <w:rPr>
          <w:sz w:val="40"/>
          <w:szCs w:val="40"/>
        </w:rPr>
      </w:pPr>
    </w:p>
    <w:p w14:paraId="362D4E0E" w14:textId="77777777" w:rsidR="00D7219F" w:rsidRDefault="00D7219F" w:rsidP="00D7219F">
      <w:pPr>
        <w:jc w:val="right"/>
        <w:rPr>
          <w:sz w:val="40"/>
          <w:szCs w:val="40"/>
        </w:rPr>
      </w:pPr>
      <w:r w:rsidRPr="006F4932">
        <w:rPr>
          <w:sz w:val="40"/>
          <w:szCs w:val="40"/>
        </w:rPr>
        <w:t xml:space="preserve">Cueto Event Management System | </w:t>
      </w:r>
      <w:r w:rsidR="00467311">
        <w:rPr>
          <w:sz w:val="40"/>
          <w:szCs w:val="40"/>
        </w:rPr>
        <w:t>December</w:t>
      </w:r>
      <w:r w:rsidRPr="006F4932">
        <w:rPr>
          <w:sz w:val="40"/>
          <w:szCs w:val="40"/>
        </w:rPr>
        <w:t xml:space="preserve"> 201</w:t>
      </w:r>
      <w:r w:rsidR="00467311">
        <w:rPr>
          <w:sz w:val="40"/>
          <w:szCs w:val="40"/>
        </w:rPr>
        <w:t>9</w:t>
      </w:r>
    </w:p>
    <w:sdt>
      <w:sdtPr>
        <w:rPr>
          <w:rFonts w:asciiTheme="minorHAnsi" w:eastAsiaTheme="minorHAnsi" w:hAnsiTheme="minorHAnsi" w:cstheme="minorBidi"/>
          <w:b w:val="0"/>
          <w:bCs w:val="0"/>
          <w:color w:val="auto"/>
          <w:sz w:val="22"/>
          <w:szCs w:val="22"/>
        </w:rPr>
        <w:id w:val="216124"/>
        <w:docPartObj>
          <w:docPartGallery w:val="Table of Contents"/>
          <w:docPartUnique/>
        </w:docPartObj>
      </w:sdtPr>
      <w:sdtEndPr/>
      <w:sdtContent>
        <w:p w14:paraId="03184974" w14:textId="77777777" w:rsidR="00C606A8" w:rsidRDefault="00C606A8">
          <w:pPr>
            <w:pStyle w:val="TOCHeading"/>
          </w:pPr>
          <w:r>
            <w:t>Table of Con</w:t>
          </w:r>
          <w:bookmarkStart w:id="0" w:name="_GoBack"/>
          <w:bookmarkEnd w:id="0"/>
          <w:r>
            <w:t>tents</w:t>
          </w:r>
        </w:p>
        <w:p w14:paraId="6A33A792" w14:textId="193EC516" w:rsidR="0074604B" w:rsidRDefault="00EC2A99">
          <w:pPr>
            <w:pStyle w:val="TOC1"/>
            <w:tabs>
              <w:tab w:val="right" w:leader="dot" w:pos="9350"/>
            </w:tabs>
            <w:rPr>
              <w:rFonts w:eastAsiaTheme="minorEastAsia"/>
              <w:noProof/>
            </w:rPr>
          </w:pPr>
          <w:r>
            <w:fldChar w:fldCharType="begin"/>
          </w:r>
          <w:r w:rsidR="00C606A8">
            <w:instrText xml:space="preserve"> TOC \o "1-3" \h \z \u </w:instrText>
          </w:r>
          <w:r>
            <w:fldChar w:fldCharType="separate"/>
          </w:r>
          <w:hyperlink w:anchor="_Toc27406089" w:history="1">
            <w:r w:rsidR="0074604B" w:rsidRPr="00F67802">
              <w:rPr>
                <w:rStyle w:val="Hyperlink"/>
                <w:noProof/>
              </w:rPr>
              <w:t>Introduction</w:t>
            </w:r>
            <w:r w:rsidR="0074604B">
              <w:rPr>
                <w:noProof/>
                <w:webHidden/>
              </w:rPr>
              <w:tab/>
            </w:r>
            <w:r w:rsidR="0074604B">
              <w:rPr>
                <w:noProof/>
                <w:webHidden/>
              </w:rPr>
              <w:fldChar w:fldCharType="begin"/>
            </w:r>
            <w:r w:rsidR="0074604B">
              <w:rPr>
                <w:noProof/>
                <w:webHidden/>
              </w:rPr>
              <w:instrText xml:space="preserve"> PAGEREF _Toc27406089 \h </w:instrText>
            </w:r>
            <w:r w:rsidR="0074604B">
              <w:rPr>
                <w:noProof/>
                <w:webHidden/>
              </w:rPr>
            </w:r>
            <w:r w:rsidR="0074604B">
              <w:rPr>
                <w:noProof/>
                <w:webHidden/>
              </w:rPr>
              <w:fldChar w:fldCharType="separate"/>
            </w:r>
            <w:r w:rsidR="0074604B">
              <w:rPr>
                <w:noProof/>
                <w:webHidden/>
              </w:rPr>
              <w:t>3</w:t>
            </w:r>
            <w:r w:rsidR="0074604B">
              <w:rPr>
                <w:noProof/>
                <w:webHidden/>
              </w:rPr>
              <w:fldChar w:fldCharType="end"/>
            </w:r>
          </w:hyperlink>
        </w:p>
        <w:p w14:paraId="5AB087AB" w14:textId="772594A1" w:rsidR="0074604B" w:rsidRDefault="0074604B">
          <w:pPr>
            <w:pStyle w:val="TOC2"/>
            <w:tabs>
              <w:tab w:val="right" w:leader="dot" w:pos="9350"/>
            </w:tabs>
            <w:rPr>
              <w:rFonts w:eastAsiaTheme="minorEastAsia"/>
              <w:noProof/>
            </w:rPr>
          </w:pPr>
          <w:hyperlink w:anchor="_Toc27406090" w:history="1">
            <w:r w:rsidRPr="00F67802">
              <w:rPr>
                <w:rStyle w:val="Hyperlink"/>
                <w:noProof/>
              </w:rPr>
              <w:t>Contact Info</w:t>
            </w:r>
            <w:r>
              <w:rPr>
                <w:noProof/>
                <w:webHidden/>
              </w:rPr>
              <w:tab/>
            </w:r>
            <w:r>
              <w:rPr>
                <w:noProof/>
                <w:webHidden/>
              </w:rPr>
              <w:fldChar w:fldCharType="begin"/>
            </w:r>
            <w:r>
              <w:rPr>
                <w:noProof/>
                <w:webHidden/>
              </w:rPr>
              <w:instrText xml:space="preserve"> PAGEREF _Toc27406090 \h </w:instrText>
            </w:r>
            <w:r>
              <w:rPr>
                <w:noProof/>
                <w:webHidden/>
              </w:rPr>
            </w:r>
            <w:r>
              <w:rPr>
                <w:noProof/>
                <w:webHidden/>
              </w:rPr>
              <w:fldChar w:fldCharType="separate"/>
            </w:r>
            <w:r>
              <w:rPr>
                <w:noProof/>
                <w:webHidden/>
              </w:rPr>
              <w:t>3</w:t>
            </w:r>
            <w:r>
              <w:rPr>
                <w:noProof/>
                <w:webHidden/>
              </w:rPr>
              <w:fldChar w:fldCharType="end"/>
            </w:r>
          </w:hyperlink>
        </w:p>
        <w:p w14:paraId="4151A016" w14:textId="0E255245" w:rsidR="0074604B" w:rsidRDefault="0074604B">
          <w:pPr>
            <w:pStyle w:val="TOC2"/>
            <w:tabs>
              <w:tab w:val="right" w:leader="dot" w:pos="9350"/>
            </w:tabs>
            <w:rPr>
              <w:rFonts w:eastAsiaTheme="minorEastAsia"/>
              <w:noProof/>
            </w:rPr>
          </w:pPr>
          <w:hyperlink w:anchor="_Toc27406091" w:history="1">
            <w:r w:rsidRPr="00F67802">
              <w:rPr>
                <w:rStyle w:val="Hyperlink"/>
                <w:noProof/>
              </w:rPr>
              <w:t>Terms of Use</w:t>
            </w:r>
            <w:r>
              <w:rPr>
                <w:noProof/>
                <w:webHidden/>
              </w:rPr>
              <w:tab/>
            </w:r>
            <w:r>
              <w:rPr>
                <w:noProof/>
                <w:webHidden/>
              </w:rPr>
              <w:fldChar w:fldCharType="begin"/>
            </w:r>
            <w:r>
              <w:rPr>
                <w:noProof/>
                <w:webHidden/>
              </w:rPr>
              <w:instrText xml:space="preserve"> PAGEREF _Toc27406091 \h </w:instrText>
            </w:r>
            <w:r>
              <w:rPr>
                <w:noProof/>
                <w:webHidden/>
              </w:rPr>
            </w:r>
            <w:r>
              <w:rPr>
                <w:noProof/>
                <w:webHidden/>
              </w:rPr>
              <w:fldChar w:fldCharType="separate"/>
            </w:r>
            <w:r>
              <w:rPr>
                <w:noProof/>
                <w:webHidden/>
              </w:rPr>
              <w:t>3</w:t>
            </w:r>
            <w:r>
              <w:rPr>
                <w:noProof/>
                <w:webHidden/>
              </w:rPr>
              <w:fldChar w:fldCharType="end"/>
            </w:r>
          </w:hyperlink>
        </w:p>
        <w:p w14:paraId="73773438" w14:textId="52F37FA0" w:rsidR="0074604B" w:rsidRDefault="0074604B">
          <w:pPr>
            <w:pStyle w:val="TOC1"/>
            <w:tabs>
              <w:tab w:val="right" w:leader="dot" w:pos="9350"/>
            </w:tabs>
            <w:rPr>
              <w:rFonts w:eastAsiaTheme="minorEastAsia"/>
              <w:noProof/>
            </w:rPr>
          </w:pPr>
          <w:hyperlink w:anchor="_Toc27406092" w:history="1">
            <w:r w:rsidRPr="00F67802">
              <w:rPr>
                <w:rStyle w:val="Hyperlink"/>
                <w:noProof/>
              </w:rPr>
              <w:t>What is the Customer Ticket Dashboard?</w:t>
            </w:r>
            <w:r>
              <w:rPr>
                <w:noProof/>
                <w:webHidden/>
              </w:rPr>
              <w:tab/>
            </w:r>
            <w:r>
              <w:rPr>
                <w:noProof/>
                <w:webHidden/>
              </w:rPr>
              <w:fldChar w:fldCharType="begin"/>
            </w:r>
            <w:r>
              <w:rPr>
                <w:noProof/>
                <w:webHidden/>
              </w:rPr>
              <w:instrText xml:space="preserve"> PAGEREF _Toc27406092 \h </w:instrText>
            </w:r>
            <w:r>
              <w:rPr>
                <w:noProof/>
                <w:webHidden/>
              </w:rPr>
            </w:r>
            <w:r>
              <w:rPr>
                <w:noProof/>
                <w:webHidden/>
              </w:rPr>
              <w:fldChar w:fldCharType="separate"/>
            </w:r>
            <w:r>
              <w:rPr>
                <w:noProof/>
                <w:webHidden/>
              </w:rPr>
              <w:t>4</w:t>
            </w:r>
            <w:r>
              <w:rPr>
                <w:noProof/>
                <w:webHidden/>
              </w:rPr>
              <w:fldChar w:fldCharType="end"/>
            </w:r>
          </w:hyperlink>
        </w:p>
        <w:p w14:paraId="3F1B4C71" w14:textId="1F5E3791" w:rsidR="0074604B" w:rsidRDefault="0074604B">
          <w:pPr>
            <w:pStyle w:val="TOC2"/>
            <w:tabs>
              <w:tab w:val="right" w:leader="dot" w:pos="9350"/>
            </w:tabs>
            <w:rPr>
              <w:rFonts w:eastAsiaTheme="minorEastAsia"/>
              <w:noProof/>
            </w:rPr>
          </w:pPr>
          <w:hyperlink w:anchor="_Toc27406093" w:history="1">
            <w:r w:rsidRPr="00F67802">
              <w:rPr>
                <w:rStyle w:val="Hyperlink"/>
                <w:noProof/>
              </w:rPr>
              <w:t>Delivery Methods</w:t>
            </w:r>
            <w:r>
              <w:rPr>
                <w:noProof/>
                <w:webHidden/>
              </w:rPr>
              <w:tab/>
            </w:r>
            <w:r>
              <w:rPr>
                <w:noProof/>
                <w:webHidden/>
              </w:rPr>
              <w:fldChar w:fldCharType="begin"/>
            </w:r>
            <w:r>
              <w:rPr>
                <w:noProof/>
                <w:webHidden/>
              </w:rPr>
              <w:instrText xml:space="preserve"> PAGEREF _Toc27406093 \h </w:instrText>
            </w:r>
            <w:r>
              <w:rPr>
                <w:noProof/>
                <w:webHidden/>
              </w:rPr>
            </w:r>
            <w:r>
              <w:rPr>
                <w:noProof/>
                <w:webHidden/>
              </w:rPr>
              <w:fldChar w:fldCharType="separate"/>
            </w:r>
            <w:r>
              <w:rPr>
                <w:noProof/>
                <w:webHidden/>
              </w:rPr>
              <w:t>4</w:t>
            </w:r>
            <w:r>
              <w:rPr>
                <w:noProof/>
                <w:webHidden/>
              </w:rPr>
              <w:fldChar w:fldCharType="end"/>
            </w:r>
          </w:hyperlink>
        </w:p>
        <w:p w14:paraId="15506DE2" w14:textId="5C18D271" w:rsidR="0074604B" w:rsidRDefault="0074604B">
          <w:pPr>
            <w:pStyle w:val="TOC2"/>
            <w:tabs>
              <w:tab w:val="right" w:leader="dot" w:pos="9350"/>
            </w:tabs>
            <w:rPr>
              <w:rFonts w:eastAsiaTheme="minorEastAsia"/>
              <w:noProof/>
            </w:rPr>
          </w:pPr>
          <w:hyperlink w:anchor="_Toc27406094" w:history="1">
            <w:r w:rsidRPr="00F67802">
              <w:rPr>
                <w:rStyle w:val="Hyperlink"/>
                <w:noProof/>
              </w:rPr>
              <w:t>Supported Devices</w:t>
            </w:r>
            <w:r>
              <w:rPr>
                <w:noProof/>
                <w:webHidden/>
              </w:rPr>
              <w:tab/>
            </w:r>
            <w:r>
              <w:rPr>
                <w:noProof/>
                <w:webHidden/>
              </w:rPr>
              <w:fldChar w:fldCharType="begin"/>
            </w:r>
            <w:r>
              <w:rPr>
                <w:noProof/>
                <w:webHidden/>
              </w:rPr>
              <w:instrText xml:space="preserve"> PAGEREF _Toc27406094 \h </w:instrText>
            </w:r>
            <w:r>
              <w:rPr>
                <w:noProof/>
                <w:webHidden/>
              </w:rPr>
            </w:r>
            <w:r>
              <w:rPr>
                <w:noProof/>
                <w:webHidden/>
              </w:rPr>
              <w:fldChar w:fldCharType="separate"/>
            </w:r>
            <w:r>
              <w:rPr>
                <w:noProof/>
                <w:webHidden/>
              </w:rPr>
              <w:t>4</w:t>
            </w:r>
            <w:r>
              <w:rPr>
                <w:noProof/>
                <w:webHidden/>
              </w:rPr>
              <w:fldChar w:fldCharType="end"/>
            </w:r>
          </w:hyperlink>
        </w:p>
        <w:p w14:paraId="499440FB" w14:textId="693B7AD3" w:rsidR="0074604B" w:rsidRDefault="0074604B">
          <w:pPr>
            <w:pStyle w:val="TOC2"/>
            <w:tabs>
              <w:tab w:val="right" w:leader="dot" w:pos="9350"/>
            </w:tabs>
            <w:rPr>
              <w:rFonts w:eastAsiaTheme="minorEastAsia"/>
              <w:noProof/>
            </w:rPr>
          </w:pPr>
          <w:hyperlink w:anchor="_Toc27406095" w:history="1">
            <w:r w:rsidRPr="00F67802">
              <w:rPr>
                <w:rStyle w:val="Hyperlink"/>
                <w:noProof/>
              </w:rPr>
              <w:t>Optional Features</w:t>
            </w:r>
            <w:r>
              <w:rPr>
                <w:noProof/>
                <w:webHidden/>
              </w:rPr>
              <w:tab/>
            </w:r>
            <w:r>
              <w:rPr>
                <w:noProof/>
                <w:webHidden/>
              </w:rPr>
              <w:fldChar w:fldCharType="begin"/>
            </w:r>
            <w:r>
              <w:rPr>
                <w:noProof/>
                <w:webHidden/>
              </w:rPr>
              <w:instrText xml:space="preserve"> PAGEREF _Toc27406095 \h </w:instrText>
            </w:r>
            <w:r>
              <w:rPr>
                <w:noProof/>
                <w:webHidden/>
              </w:rPr>
            </w:r>
            <w:r>
              <w:rPr>
                <w:noProof/>
                <w:webHidden/>
              </w:rPr>
              <w:fldChar w:fldCharType="separate"/>
            </w:r>
            <w:r>
              <w:rPr>
                <w:noProof/>
                <w:webHidden/>
              </w:rPr>
              <w:t>4</w:t>
            </w:r>
            <w:r>
              <w:rPr>
                <w:noProof/>
                <w:webHidden/>
              </w:rPr>
              <w:fldChar w:fldCharType="end"/>
            </w:r>
          </w:hyperlink>
        </w:p>
        <w:p w14:paraId="578DBAC5" w14:textId="07F0C0FA" w:rsidR="0074604B" w:rsidRDefault="0074604B">
          <w:pPr>
            <w:pStyle w:val="TOC1"/>
            <w:tabs>
              <w:tab w:val="right" w:leader="dot" w:pos="9350"/>
            </w:tabs>
            <w:rPr>
              <w:rFonts w:eastAsiaTheme="minorEastAsia"/>
              <w:noProof/>
            </w:rPr>
          </w:pPr>
          <w:hyperlink w:anchor="_Toc27406096" w:history="1">
            <w:r w:rsidRPr="00F67802">
              <w:rPr>
                <w:rStyle w:val="Hyperlink"/>
                <w:noProof/>
              </w:rPr>
              <w:t>Dashboard Home</w:t>
            </w:r>
            <w:r>
              <w:rPr>
                <w:noProof/>
                <w:webHidden/>
              </w:rPr>
              <w:tab/>
            </w:r>
            <w:r>
              <w:rPr>
                <w:noProof/>
                <w:webHidden/>
              </w:rPr>
              <w:fldChar w:fldCharType="begin"/>
            </w:r>
            <w:r>
              <w:rPr>
                <w:noProof/>
                <w:webHidden/>
              </w:rPr>
              <w:instrText xml:space="preserve"> PAGEREF _Toc27406096 \h </w:instrText>
            </w:r>
            <w:r>
              <w:rPr>
                <w:noProof/>
                <w:webHidden/>
              </w:rPr>
            </w:r>
            <w:r>
              <w:rPr>
                <w:noProof/>
                <w:webHidden/>
              </w:rPr>
              <w:fldChar w:fldCharType="separate"/>
            </w:r>
            <w:r>
              <w:rPr>
                <w:noProof/>
                <w:webHidden/>
              </w:rPr>
              <w:t>5</w:t>
            </w:r>
            <w:r>
              <w:rPr>
                <w:noProof/>
                <w:webHidden/>
              </w:rPr>
              <w:fldChar w:fldCharType="end"/>
            </w:r>
          </w:hyperlink>
        </w:p>
        <w:p w14:paraId="7342EC62" w14:textId="0C06E8F3" w:rsidR="0074604B" w:rsidRDefault="0074604B">
          <w:pPr>
            <w:pStyle w:val="TOC2"/>
            <w:tabs>
              <w:tab w:val="right" w:leader="dot" w:pos="9350"/>
            </w:tabs>
            <w:rPr>
              <w:rFonts w:eastAsiaTheme="minorEastAsia"/>
              <w:noProof/>
            </w:rPr>
          </w:pPr>
          <w:hyperlink w:anchor="_Toc27406097" w:history="1">
            <w:r w:rsidRPr="00F67802">
              <w:rPr>
                <w:rStyle w:val="Hyperlink"/>
                <w:noProof/>
              </w:rPr>
              <w:t>Allocated Items</w:t>
            </w:r>
            <w:r>
              <w:rPr>
                <w:noProof/>
                <w:webHidden/>
              </w:rPr>
              <w:tab/>
            </w:r>
            <w:r>
              <w:rPr>
                <w:noProof/>
                <w:webHidden/>
              </w:rPr>
              <w:fldChar w:fldCharType="begin"/>
            </w:r>
            <w:r>
              <w:rPr>
                <w:noProof/>
                <w:webHidden/>
              </w:rPr>
              <w:instrText xml:space="preserve"> PAGEREF _Toc27406097 \h </w:instrText>
            </w:r>
            <w:r>
              <w:rPr>
                <w:noProof/>
                <w:webHidden/>
              </w:rPr>
            </w:r>
            <w:r>
              <w:rPr>
                <w:noProof/>
                <w:webHidden/>
              </w:rPr>
              <w:fldChar w:fldCharType="separate"/>
            </w:r>
            <w:r>
              <w:rPr>
                <w:noProof/>
                <w:webHidden/>
              </w:rPr>
              <w:t>5</w:t>
            </w:r>
            <w:r>
              <w:rPr>
                <w:noProof/>
                <w:webHidden/>
              </w:rPr>
              <w:fldChar w:fldCharType="end"/>
            </w:r>
          </w:hyperlink>
        </w:p>
        <w:p w14:paraId="69735D1E" w14:textId="7B6D03DF" w:rsidR="0074604B" w:rsidRDefault="0074604B">
          <w:pPr>
            <w:pStyle w:val="TOC3"/>
            <w:tabs>
              <w:tab w:val="right" w:leader="dot" w:pos="9350"/>
            </w:tabs>
            <w:rPr>
              <w:rFonts w:eastAsiaTheme="minorEastAsia"/>
              <w:noProof/>
            </w:rPr>
          </w:pPr>
          <w:hyperlink w:anchor="_Toc27406098" w:history="1">
            <w:r w:rsidRPr="00F67802">
              <w:rPr>
                <w:rStyle w:val="Hyperlink"/>
                <w:noProof/>
              </w:rPr>
              <w:t>Guest Cancellations</w:t>
            </w:r>
            <w:r>
              <w:rPr>
                <w:noProof/>
                <w:webHidden/>
              </w:rPr>
              <w:tab/>
            </w:r>
            <w:r>
              <w:rPr>
                <w:noProof/>
                <w:webHidden/>
              </w:rPr>
              <w:fldChar w:fldCharType="begin"/>
            </w:r>
            <w:r>
              <w:rPr>
                <w:noProof/>
                <w:webHidden/>
              </w:rPr>
              <w:instrText xml:space="preserve"> PAGEREF _Toc27406098 \h </w:instrText>
            </w:r>
            <w:r>
              <w:rPr>
                <w:noProof/>
                <w:webHidden/>
              </w:rPr>
            </w:r>
            <w:r>
              <w:rPr>
                <w:noProof/>
                <w:webHidden/>
              </w:rPr>
              <w:fldChar w:fldCharType="separate"/>
            </w:r>
            <w:r>
              <w:rPr>
                <w:noProof/>
                <w:webHidden/>
              </w:rPr>
              <w:t>5</w:t>
            </w:r>
            <w:r>
              <w:rPr>
                <w:noProof/>
                <w:webHidden/>
              </w:rPr>
              <w:fldChar w:fldCharType="end"/>
            </w:r>
          </w:hyperlink>
        </w:p>
        <w:p w14:paraId="09C828EF" w14:textId="1756CC83" w:rsidR="0074604B" w:rsidRDefault="0074604B">
          <w:pPr>
            <w:pStyle w:val="TOC3"/>
            <w:tabs>
              <w:tab w:val="right" w:leader="dot" w:pos="9350"/>
            </w:tabs>
            <w:rPr>
              <w:rFonts w:eastAsiaTheme="minorEastAsia"/>
              <w:noProof/>
            </w:rPr>
          </w:pPr>
          <w:hyperlink w:anchor="_Toc27406099" w:history="1">
            <w:r w:rsidRPr="00F67802">
              <w:rPr>
                <w:rStyle w:val="Hyperlink"/>
                <w:noProof/>
              </w:rPr>
              <w:t>Exporting Orders</w:t>
            </w:r>
            <w:r>
              <w:rPr>
                <w:noProof/>
                <w:webHidden/>
              </w:rPr>
              <w:tab/>
            </w:r>
            <w:r>
              <w:rPr>
                <w:noProof/>
                <w:webHidden/>
              </w:rPr>
              <w:fldChar w:fldCharType="begin"/>
            </w:r>
            <w:r>
              <w:rPr>
                <w:noProof/>
                <w:webHidden/>
              </w:rPr>
              <w:instrText xml:space="preserve"> PAGEREF _Toc27406099 \h </w:instrText>
            </w:r>
            <w:r>
              <w:rPr>
                <w:noProof/>
                <w:webHidden/>
              </w:rPr>
            </w:r>
            <w:r>
              <w:rPr>
                <w:noProof/>
                <w:webHidden/>
              </w:rPr>
              <w:fldChar w:fldCharType="separate"/>
            </w:r>
            <w:r>
              <w:rPr>
                <w:noProof/>
                <w:webHidden/>
              </w:rPr>
              <w:t>6</w:t>
            </w:r>
            <w:r>
              <w:rPr>
                <w:noProof/>
                <w:webHidden/>
              </w:rPr>
              <w:fldChar w:fldCharType="end"/>
            </w:r>
          </w:hyperlink>
        </w:p>
        <w:p w14:paraId="5ED714EA" w14:textId="17141459" w:rsidR="0074604B" w:rsidRDefault="0074604B">
          <w:pPr>
            <w:pStyle w:val="TOC2"/>
            <w:tabs>
              <w:tab w:val="right" w:leader="dot" w:pos="9350"/>
            </w:tabs>
            <w:rPr>
              <w:rFonts w:eastAsiaTheme="minorEastAsia"/>
              <w:noProof/>
            </w:rPr>
          </w:pPr>
          <w:hyperlink w:anchor="_Toc27406100" w:history="1">
            <w:r w:rsidRPr="00F67802">
              <w:rPr>
                <w:rStyle w:val="Hyperlink"/>
                <w:noProof/>
              </w:rPr>
              <w:t>Tools</w:t>
            </w:r>
            <w:r>
              <w:rPr>
                <w:noProof/>
                <w:webHidden/>
              </w:rPr>
              <w:tab/>
            </w:r>
            <w:r>
              <w:rPr>
                <w:noProof/>
                <w:webHidden/>
              </w:rPr>
              <w:fldChar w:fldCharType="begin"/>
            </w:r>
            <w:r>
              <w:rPr>
                <w:noProof/>
                <w:webHidden/>
              </w:rPr>
              <w:instrText xml:space="preserve"> PAGEREF _Toc27406100 \h </w:instrText>
            </w:r>
            <w:r>
              <w:rPr>
                <w:noProof/>
                <w:webHidden/>
              </w:rPr>
            </w:r>
            <w:r>
              <w:rPr>
                <w:noProof/>
                <w:webHidden/>
              </w:rPr>
              <w:fldChar w:fldCharType="separate"/>
            </w:r>
            <w:r>
              <w:rPr>
                <w:noProof/>
                <w:webHidden/>
              </w:rPr>
              <w:t>6</w:t>
            </w:r>
            <w:r>
              <w:rPr>
                <w:noProof/>
                <w:webHidden/>
              </w:rPr>
              <w:fldChar w:fldCharType="end"/>
            </w:r>
          </w:hyperlink>
        </w:p>
        <w:p w14:paraId="7C4A48C5" w14:textId="1ABEA0C1" w:rsidR="0074604B" w:rsidRDefault="0074604B">
          <w:pPr>
            <w:pStyle w:val="TOC1"/>
            <w:tabs>
              <w:tab w:val="right" w:leader="dot" w:pos="9350"/>
            </w:tabs>
            <w:rPr>
              <w:rFonts w:eastAsiaTheme="minorEastAsia"/>
              <w:noProof/>
            </w:rPr>
          </w:pPr>
          <w:hyperlink w:anchor="_Toc27406101" w:history="1">
            <w:r w:rsidRPr="00F67802">
              <w:rPr>
                <w:rStyle w:val="Hyperlink"/>
                <w:noProof/>
              </w:rPr>
              <w:t>Settings</w:t>
            </w:r>
            <w:r>
              <w:rPr>
                <w:noProof/>
                <w:webHidden/>
              </w:rPr>
              <w:tab/>
            </w:r>
            <w:r>
              <w:rPr>
                <w:noProof/>
                <w:webHidden/>
              </w:rPr>
              <w:fldChar w:fldCharType="begin"/>
            </w:r>
            <w:r>
              <w:rPr>
                <w:noProof/>
                <w:webHidden/>
              </w:rPr>
              <w:instrText xml:space="preserve"> PAGEREF _Toc27406101 \h </w:instrText>
            </w:r>
            <w:r>
              <w:rPr>
                <w:noProof/>
                <w:webHidden/>
              </w:rPr>
            </w:r>
            <w:r>
              <w:rPr>
                <w:noProof/>
                <w:webHidden/>
              </w:rPr>
              <w:fldChar w:fldCharType="separate"/>
            </w:r>
            <w:r>
              <w:rPr>
                <w:noProof/>
                <w:webHidden/>
              </w:rPr>
              <w:t>7</w:t>
            </w:r>
            <w:r>
              <w:rPr>
                <w:noProof/>
                <w:webHidden/>
              </w:rPr>
              <w:fldChar w:fldCharType="end"/>
            </w:r>
          </w:hyperlink>
        </w:p>
        <w:p w14:paraId="48D69FC2" w14:textId="50E91A6B" w:rsidR="0074604B" w:rsidRDefault="0074604B">
          <w:pPr>
            <w:pStyle w:val="TOC1"/>
            <w:tabs>
              <w:tab w:val="right" w:leader="dot" w:pos="9350"/>
            </w:tabs>
            <w:rPr>
              <w:rFonts w:eastAsiaTheme="minorEastAsia"/>
              <w:noProof/>
            </w:rPr>
          </w:pPr>
          <w:hyperlink w:anchor="_Toc27406102" w:history="1">
            <w:r w:rsidRPr="00F67802">
              <w:rPr>
                <w:rStyle w:val="Hyperlink"/>
                <w:noProof/>
              </w:rPr>
              <w:t>Send Tickets</w:t>
            </w:r>
            <w:r>
              <w:rPr>
                <w:noProof/>
                <w:webHidden/>
              </w:rPr>
              <w:tab/>
            </w:r>
            <w:r>
              <w:rPr>
                <w:noProof/>
                <w:webHidden/>
              </w:rPr>
              <w:fldChar w:fldCharType="begin"/>
            </w:r>
            <w:r>
              <w:rPr>
                <w:noProof/>
                <w:webHidden/>
              </w:rPr>
              <w:instrText xml:space="preserve"> PAGEREF _Toc27406102 \h </w:instrText>
            </w:r>
            <w:r>
              <w:rPr>
                <w:noProof/>
                <w:webHidden/>
              </w:rPr>
            </w:r>
            <w:r>
              <w:rPr>
                <w:noProof/>
                <w:webHidden/>
              </w:rPr>
              <w:fldChar w:fldCharType="separate"/>
            </w:r>
            <w:r>
              <w:rPr>
                <w:noProof/>
                <w:webHidden/>
              </w:rPr>
              <w:t>8</w:t>
            </w:r>
            <w:r>
              <w:rPr>
                <w:noProof/>
                <w:webHidden/>
              </w:rPr>
              <w:fldChar w:fldCharType="end"/>
            </w:r>
          </w:hyperlink>
        </w:p>
        <w:p w14:paraId="6CBBA86B" w14:textId="0E3DE732" w:rsidR="0074604B" w:rsidRDefault="0074604B">
          <w:pPr>
            <w:pStyle w:val="TOC2"/>
            <w:tabs>
              <w:tab w:val="right" w:leader="dot" w:pos="9350"/>
            </w:tabs>
            <w:rPr>
              <w:rFonts w:eastAsiaTheme="minorEastAsia"/>
              <w:noProof/>
            </w:rPr>
          </w:pPr>
          <w:hyperlink w:anchor="_Toc27406103" w:history="1">
            <w:r w:rsidRPr="00F67802">
              <w:rPr>
                <w:rStyle w:val="Hyperlink"/>
                <w:noProof/>
              </w:rPr>
              <w:t>(Optional) Step 1: Select Delivery Method</w:t>
            </w:r>
            <w:r>
              <w:rPr>
                <w:noProof/>
                <w:webHidden/>
              </w:rPr>
              <w:tab/>
            </w:r>
            <w:r>
              <w:rPr>
                <w:noProof/>
                <w:webHidden/>
              </w:rPr>
              <w:fldChar w:fldCharType="begin"/>
            </w:r>
            <w:r>
              <w:rPr>
                <w:noProof/>
                <w:webHidden/>
              </w:rPr>
              <w:instrText xml:space="preserve"> PAGEREF _Toc27406103 \h </w:instrText>
            </w:r>
            <w:r>
              <w:rPr>
                <w:noProof/>
                <w:webHidden/>
              </w:rPr>
            </w:r>
            <w:r>
              <w:rPr>
                <w:noProof/>
                <w:webHidden/>
              </w:rPr>
              <w:fldChar w:fldCharType="separate"/>
            </w:r>
            <w:r>
              <w:rPr>
                <w:noProof/>
                <w:webHidden/>
              </w:rPr>
              <w:t>8</w:t>
            </w:r>
            <w:r>
              <w:rPr>
                <w:noProof/>
                <w:webHidden/>
              </w:rPr>
              <w:fldChar w:fldCharType="end"/>
            </w:r>
          </w:hyperlink>
        </w:p>
        <w:p w14:paraId="763913FE" w14:textId="77C5B4AB" w:rsidR="0074604B" w:rsidRDefault="0074604B">
          <w:pPr>
            <w:pStyle w:val="TOC2"/>
            <w:tabs>
              <w:tab w:val="right" w:leader="dot" w:pos="9350"/>
            </w:tabs>
            <w:rPr>
              <w:rFonts w:eastAsiaTheme="minorEastAsia"/>
              <w:noProof/>
            </w:rPr>
          </w:pPr>
          <w:hyperlink w:anchor="_Toc27406104" w:history="1">
            <w:r w:rsidRPr="00F67802">
              <w:rPr>
                <w:rStyle w:val="Hyperlink"/>
                <w:noProof/>
              </w:rPr>
              <w:t>Step 2: Pick Items to Send</w:t>
            </w:r>
            <w:r>
              <w:rPr>
                <w:noProof/>
                <w:webHidden/>
              </w:rPr>
              <w:tab/>
            </w:r>
            <w:r>
              <w:rPr>
                <w:noProof/>
                <w:webHidden/>
              </w:rPr>
              <w:fldChar w:fldCharType="begin"/>
            </w:r>
            <w:r>
              <w:rPr>
                <w:noProof/>
                <w:webHidden/>
              </w:rPr>
              <w:instrText xml:space="preserve"> PAGEREF _Toc27406104 \h </w:instrText>
            </w:r>
            <w:r>
              <w:rPr>
                <w:noProof/>
                <w:webHidden/>
              </w:rPr>
            </w:r>
            <w:r>
              <w:rPr>
                <w:noProof/>
                <w:webHidden/>
              </w:rPr>
              <w:fldChar w:fldCharType="separate"/>
            </w:r>
            <w:r>
              <w:rPr>
                <w:noProof/>
                <w:webHidden/>
              </w:rPr>
              <w:t>8</w:t>
            </w:r>
            <w:r>
              <w:rPr>
                <w:noProof/>
                <w:webHidden/>
              </w:rPr>
              <w:fldChar w:fldCharType="end"/>
            </w:r>
          </w:hyperlink>
        </w:p>
        <w:p w14:paraId="06C0F2AF" w14:textId="4B9924E3" w:rsidR="0074604B" w:rsidRDefault="0074604B">
          <w:pPr>
            <w:pStyle w:val="TOC2"/>
            <w:tabs>
              <w:tab w:val="right" w:leader="dot" w:pos="9350"/>
            </w:tabs>
            <w:rPr>
              <w:rFonts w:eastAsiaTheme="minorEastAsia"/>
              <w:noProof/>
            </w:rPr>
          </w:pPr>
          <w:hyperlink w:anchor="_Toc27406105" w:history="1">
            <w:r w:rsidRPr="00F67802">
              <w:rPr>
                <w:rStyle w:val="Hyperlink"/>
                <w:noProof/>
              </w:rPr>
              <w:t>Step 3: Customize Message</w:t>
            </w:r>
            <w:r>
              <w:rPr>
                <w:noProof/>
                <w:webHidden/>
              </w:rPr>
              <w:tab/>
            </w:r>
            <w:r>
              <w:rPr>
                <w:noProof/>
                <w:webHidden/>
              </w:rPr>
              <w:fldChar w:fldCharType="begin"/>
            </w:r>
            <w:r>
              <w:rPr>
                <w:noProof/>
                <w:webHidden/>
              </w:rPr>
              <w:instrText xml:space="preserve"> PAGEREF _Toc27406105 \h </w:instrText>
            </w:r>
            <w:r>
              <w:rPr>
                <w:noProof/>
                <w:webHidden/>
              </w:rPr>
            </w:r>
            <w:r>
              <w:rPr>
                <w:noProof/>
                <w:webHidden/>
              </w:rPr>
              <w:fldChar w:fldCharType="separate"/>
            </w:r>
            <w:r>
              <w:rPr>
                <w:noProof/>
                <w:webHidden/>
              </w:rPr>
              <w:t>8</w:t>
            </w:r>
            <w:r>
              <w:rPr>
                <w:noProof/>
                <w:webHidden/>
              </w:rPr>
              <w:fldChar w:fldCharType="end"/>
            </w:r>
          </w:hyperlink>
        </w:p>
        <w:p w14:paraId="332ADD58" w14:textId="2387FC07" w:rsidR="0074604B" w:rsidRDefault="0074604B">
          <w:pPr>
            <w:pStyle w:val="TOC2"/>
            <w:tabs>
              <w:tab w:val="right" w:leader="dot" w:pos="9350"/>
            </w:tabs>
            <w:rPr>
              <w:rFonts w:eastAsiaTheme="minorEastAsia"/>
              <w:noProof/>
            </w:rPr>
          </w:pPr>
          <w:hyperlink w:anchor="_Toc27406106" w:history="1">
            <w:r w:rsidRPr="00F67802">
              <w:rPr>
                <w:rStyle w:val="Hyperlink"/>
                <w:noProof/>
              </w:rPr>
              <w:t>Step 4: Add Recipients</w:t>
            </w:r>
            <w:r>
              <w:rPr>
                <w:noProof/>
                <w:webHidden/>
              </w:rPr>
              <w:tab/>
            </w:r>
            <w:r>
              <w:rPr>
                <w:noProof/>
                <w:webHidden/>
              </w:rPr>
              <w:fldChar w:fldCharType="begin"/>
            </w:r>
            <w:r>
              <w:rPr>
                <w:noProof/>
                <w:webHidden/>
              </w:rPr>
              <w:instrText xml:space="preserve"> PAGEREF _Toc27406106 \h </w:instrText>
            </w:r>
            <w:r>
              <w:rPr>
                <w:noProof/>
                <w:webHidden/>
              </w:rPr>
            </w:r>
            <w:r>
              <w:rPr>
                <w:noProof/>
                <w:webHidden/>
              </w:rPr>
              <w:fldChar w:fldCharType="separate"/>
            </w:r>
            <w:r>
              <w:rPr>
                <w:noProof/>
                <w:webHidden/>
              </w:rPr>
              <w:t>9</w:t>
            </w:r>
            <w:r>
              <w:rPr>
                <w:noProof/>
                <w:webHidden/>
              </w:rPr>
              <w:fldChar w:fldCharType="end"/>
            </w:r>
          </w:hyperlink>
        </w:p>
        <w:p w14:paraId="0E7A5489" w14:textId="6E2A3D62" w:rsidR="0074604B" w:rsidRDefault="0074604B">
          <w:pPr>
            <w:pStyle w:val="TOC3"/>
            <w:tabs>
              <w:tab w:val="right" w:leader="dot" w:pos="9350"/>
            </w:tabs>
            <w:rPr>
              <w:rFonts w:eastAsiaTheme="minorEastAsia"/>
              <w:noProof/>
            </w:rPr>
          </w:pPr>
          <w:hyperlink w:anchor="_Toc27406107" w:history="1">
            <w:r w:rsidRPr="00F67802">
              <w:rPr>
                <w:rStyle w:val="Hyperlink"/>
                <w:noProof/>
              </w:rPr>
              <w:t>Guided</w:t>
            </w:r>
            <w:r>
              <w:rPr>
                <w:noProof/>
                <w:webHidden/>
              </w:rPr>
              <w:tab/>
            </w:r>
            <w:r>
              <w:rPr>
                <w:noProof/>
                <w:webHidden/>
              </w:rPr>
              <w:fldChar w:fldCharType="begin"/>
            </w:r>
            <w:r>
              <w:rPr>
                <w:noProof/>
                <w:webHidden/>
              </w:rPr>
              <w:instrText xml:space="preserve"> PAGEREF _Toc27406107 \h </w:instrText>
            </w:r>
            <w:r>
              <w:rPr>
                <w:noProof/>
                <w:webHidden/>
              </w:rPr>
            </w:r>
            <w:r>
              <w:rPr>
                <w:noProof/>
                <w:webHidden/>
              </w:rPr>
              <w:fldChar w:fldCharType="separate"/>
            </w:r>
            <w:r>
              <w:rPr>
                <w:noProof/>
                <w:webHidden/>
              </w:rPr>
              <w:t>9</w:t>
            </w:r>
            <w:r>
              <w:rPr>
                <w:noProof/>
                <w:webHidden/>
              </w:rPr>
              <w:fldChar w:fldCharType="end"/>
            </w:r>
          </w:hyperlink>
        </w:p>
        <w:p w14:paraId="0609BDE7" w14:textId="06B8ACB8" w:rsidR="0074604B" w:rsidRDefault="0074604B">
          <w:pPr>
            <w:pStyle w:val="TOC3"/>
            <w:tabs>
              <w:tab w:val="right" w:leader="dot" w:pos="9350"/>
            </w:tabs>
            <w:rPr>
              <w:rFonts w:eastAsiaTheme="minorEastAsia"/>
              <w:noProof/>
            </w:rPr>
          </w:pPr>
          <w:hyperlink w:anchor="_Toc27406108" w:history="1">
            <w:r w:rsidRPr="00F67802">
              <w:rPr>
                <w:rStyle w:val="Hyperlink"/>
                <w:noProof/>
              </w:rPr>
              <w:t>Upload File and Free-Form</w:t>
            </w:r>
            <w:r>
              <w:rPr>
                <w:noProof/>
                <w:webHidden/>
              </w:rPr>
              <w:tab/>
            </w:r>
            <w:r>
              <w:rPr>
                <w:noProof/>
                <w:webHidden/>
              </w:rPr>
              <w:fldChar w:fldCharType="begin"/>
            </w:r>
            <w:r>
              <w:rPr>
                <w:noProof/>
                <w:webHidden/>
              </w:rPr>
              <w:instrText xml:space="preserve"> PAGEREF _Toc27406108 \h </w:instrText>
            </w:r>
            <w:r>
              <w:rPr>
                <w:noProof/>
                <w:webHidden/>
              </w:rPr>
            </w:r>
            <w:r>
              <w:rPr>
                <w:noProof/>
                <w:webHidden/>
              </w:rPr>
              <w:fldChar w:fldCharType="separate"/>
            </w:r>
            <w:r>
              <w:rPr>
                <w:noProof/>
                <w:webHidden/>
              </w:rPr>
              <w:t>9</w:t>
            </w:r>
            <w:r>
              <w:rPr>
                <w:noProof/>
                <w:webHidden/>
              </w:rPr>
              <w:fldChar w:fldCharType="end"/>
            </w:r>
          </w:hyperlink>
        </w:p>
        <w:p w14:paraId="3EC6E7E3" w14:textId="3F441E58" w:rsidR="0074604B" w:rsidRDefault="0074604B">
          <w:pPr>
            <w:pStyle w:val="TOC3"/>
            <w:tabs>
              <w:tab w:val="right" w:leader="dot" w:pos="9350"/>
            </w:tabs>
            <w:rPr>
              <w:rFonts w:eastAsiaTheme="minorEastAsia"/>
              <w:noProof/>
            </w:rPr>
          </w:pPr>
          <w:hyperlink w:anchor="_Toc27406109" w:history="1">
            <w:r w:rsidRPr="00F67802">
              <w:rPr>
                <w:rStyle w:val="Hyperlink"/>
                <w:noProof/>
              </w:rPr>
              <w:t>Free-Form</w:t>
            </w:r>
            <w:r>
              <w:rPr>
                <w:noProof/>
                <w:webHidden/>
              </w:rPr>
              <w:tab/>
            </w:r>
            <w:r>
              <w:rPr>
                <w:noProof/>
                <w:webHidden/>
              </w:rPr>
              <w:fldChar w:fldCharType="begin"/>
            </w:r>
            <w:r>
              <w:rPr>
                <w:noProof/>
                <w:webHidden/>
              </w:rPr>
              <w:instrText xml:space="preserve"> PAGEREF _Toc27406109 \h </w:instrText>
            </w:r>
            <w:r>
              <w:rPr>
                <w:noProof/>
                <w:webHidden/>
              </w:rPr>
            </w:r>
            <w:r>
              <w:rPr>
                <w:noProof/>
                <w:webHidden/>
              </w:rPr>
              <w:fldChar w:fldCharType="separate"/>
            </w:r>
            <w:r>
              <w:rPr>
                <w:noProof/>
                <w:webHidden/>
              </w:rPr>
              <w:t>9</w:t>
            </w:r>
            <w:r>
              <w:rPr>
                <w:noProof/>
                <w:webHidden/>
              </w:rPr>
              <w:fldChar w:fldCharType="end"/>
            </w:r>
          </w:hyperlink>
        </w:p>
        <w:p w14:paraId="6FBAC64E" w14:textId="4C13A13F" w:rsidR="0074604B" w:rsidRDefault="0074604B">
          <w:pPr>
            <w:pStyle w:val="TOC1"/>
            <w:tabs>
              <w:tab w:val="right" w:leader="dot" w:pos="9350"/>
            </w:tabs>
            <w:rPr>
              <w:rFonts w:eastAsiaTheme="minorEastAsia"/>
              <w:noProof/>
            </w:rPr>
          </w:pPr>
          <w:hyperlink w:anchor="_Toc27406110" w:history="1">
            <w:r w:rsidRPr="00F67802">
              <w:rPr>
                <w:rStyle w:val="Hyperlink"/>
                <w:noProof/>
              </w:rPr>
              <w:t>Optional Feature: Request Tickets</w:t>
            </w:r>
            <w:r>
              <w:rPr>
                <w:noProof/>
                <w:webHidden/>
              </w:rPr>
              <w:tab/>
            </w:r>
            <w:r>
              <w:rPr>
                <w:noProof/>
                <w:webHidden/>
              </w:rPr>
              <w:fldChar w:fldCharType="begin"/>
            </w:r>
            <w:r>
              <w:rPr>
                <w:noProof/>
                <w:webHidden/>
              </w:rPr>
              <w:instrText xml:space="preserve"> PAGEREF _Toc27406110 \h </w:instrText>
            </w:r>
            <w:r>
              <w:rPr>
                <w:noProof/>
                <w:webHidden/>
              </w:rPr>
            </w:r>
            <w:r>
              <w:rPr>
                <w:noProof/>
                <w:webHidden/>
              </w:rPr>
              <w:fldChar w:fldCharType="separate"/>
            </w:r>
            <w:r>
              <w:rPr>
                <w:noProof/>
                <w:webHidden/>
              </w:rPr>
              <w:t>10</w:t>
            </w:r>
            <w:r>
              <w:rPr>
                <w:noProof/>
                <w:webHidden/>
              </w:rPr>
              <w:fldChar w:fldCharType="end"/>
            </w:r>
          </w:hyperlink>
        </w:p>
        <w:p w14:paraId="6B568C2E" w14:textId="59D7C1E1" w:rsidR="0074604B" w:rsidRDefault="0074604B">
          <w:pPr>
            <w:pStyle w:val="TOC1"/>
            <w:tabs>
              <w:tab w:val="right" w:leader="dot" w:pos="9350"/>
            </w:tabs>
            <w:rPr>
              <w:rFonts w:eastAsiaTheme="minorEastAsia"/>
              <w:noProof/>
            </w:rPr>
          </w:pPr>
          <w:hyperlink w:anchor="_Toc27406111" w:history="1">
            <w:r w:rsidRPr="00F67802">
              <w:rPr>
                <w:rStyle w:val="Hyperlink"/>
                <w:noProof/>
              </w:rPr>
              <w:t>Optional Feature: Purchase Capacity</w:t>
            </w:r>
            <w:r>
              <w:rPr>
                <w:noProof/>
                <w:webHidden/>
              </w:rPr>
              <w:tab/>
            </w:r>
            <w:r>
              <w:rPr>
                <w:noProof/>
                <w:webHidden/>
              </w:rPr>
              <w:fldChar w:fldCharType="begin"/>
            </w:r>
            <w:r>
              <w:rPr>
                <w:noProof/>
                <w:webHidden/>
              </w:rPr>
              <w:instrText xml:space="preserve"> PAGEREF _Toc27406111 \h </w:instrText>
            </w:r>
            <w:r>
              <w:rPr>
                <w:noProof/>
                <w:webHidden/>
              </w:rPr>
            </w:r>
            <w:r>
              <w:rPr>
                <w:noProof/>
                <w:webHidden/>
              </w:rPr>
              <w:fldChar w:fldCharType="separate"/>
            </w:r>
            <w:r>
              <w:rPr>
                <w:noProof/>
                <w:webHidden/>
              </w:rPr>
              <w:t>11</w:t>
            </w:r>
            <w:r>
              <w:rPr>
                <w:noProof/>
                <w:webHidden/>
              </w:rPr>
              <w:fldChar w:fldCharType="end"/>
            </w:r>
          </w:hyperlink>
        </w:p>
        <w:p w14:paraId="724CA5A3" w14:textId="29C7A7CF" w:rsidR="0074604B" w:rsidRDefault="0074604B">
          <w:pPr>
            <w:pStyle w:val="TOC1"/>
            <w:tabs>
              <w:tab w:val="right" w:leader="dot" w:pos="9350"/>
            </w:tabs>
            <w:rPr>
              <w:rFonts w:eastAsiaTheme="minorEastAsia"/>
              <w:noProof/>
            </w:rPr>
          </w:pPr>
          <w:hyperlink w:anchor="_Toc27406112" w:history="1">
            <w:r w:rsidRPr="00F67802">
              <w:rPr>
                <w:rStyle w:val="Hyperlink"/>
                <w:noProof/>
              </w:rPr>
              <w:t>Message Links and Variables</w:t>
            </w:r>
            <w:r>
              <w:rPr>
                <w:noProof/>
                <w:webHidden/>
              </w:rPr>
              <w:tab/>
            </w:r>
            <w:r>
              <w:rPr>
                <w:noProof/>
                <w:webHidden/>
              </w:rPr>
              <w:fldChar w:fldCharType="begin"/>
            </w:r>
            <w:r>
              <w:rPr>
                <w:noProof/>
                <w:webHidden/>
              </w:rPr>
              <w:instrText xml:space="preserve"> PAGEREF _Toc27406112 \h </w:instrText>
            </w:r>
            <w:r>
              <w:rPr>
                <w:noProof/>
                <w:webHidden/>
              </w:rPr>
            </w:r>
            <w:r>
              <w:rPr>
                <w:noProof/>
                <w:webHidden/>
              </w:rPr>
              <w:fldChar w:fldCharType="separate"/>
            </w:r>
            <w:r>
              <w:rPr>
                <w:noProof/>
                <w:webHidden/>
              </w:rPr>
              <w:t>12</w:t>
            </w:r>
            <w:r>
              <w:rPr>
                <w:noProof/>
                <w:webHidden/>
              </w:rPr>
              <w:fldChar w:fldCharType="end"/>
            </w:r>
          </w:hyperlink>
        </w:p>
        <w:p w14:paraId="017B51D5" w14:textId="3CEEA8E5" w:rsidR="0074604B" w:rsidRDefault="0074604B">
          <w:pPr>
            <w:pStyle w:val="TOC2"/>
            <w:tabs>
              <w:tab w:val="right" w:leader="dot" w:pos="9350"/>
            </w:tabs>
            <w:rPr>
              <w:rFonts w:eastAsiaTheme="minorEastAsia"/>
              <w:noProof/>
            </w:rPr>
          </w:pPr>
          <w:hyperlink w:anchor="_Toc27406113" w:history="1">
            <w:r w:rsidRPr="00F67802">
              <w:rPr>
                <w:rStyle w:val="Hyperlink"/>
                <w:noProof/>
              </w:rPr>
              <w:t>Bracket Links</w:t>
            </w:r>
            <w:r>
              <w:rPr>
                <w:noProof/>
                <w:webHidden/>
              </w:rPr>
              <w:tab/>
            </w:r>
            <w:r>
              <w:rPr>
                <w:noProof/>
                <w:webHidden/>
              </w:rPr>
              <w:fldChar w:fldCharType="begin"/>
            </w:r>
            <w:r>
              <w:rPr>
                <w:noProof/>
                <w:webHidden/>
              </w:rPr>
              <w:instrText xml:space="preserve"> PAGEREF _Toc27406113 \h </w:instrText>
            </w:r>
            <w:r>
              <w:rPr>
                <w:noProof/>
                <w:webHidden/>
              </w:rPr>
            </w:r>
            <w:r>
              <w:rPr>
                <w:noProof/>
                <w:webHidden/>
              </w:rPr>
              <w:fldChar w:fldCharType="separate"/>
            </w:r>
            <w:r>
              <w:rPr>
                <w:noProof/>
                <w:webHidden/>
              </w:rPr>
              <w:t>12</w:t>
            </w:r>
            <w:r>
              <w:rPr>
                <w:noProof/>
                <w:webHidden/>
              </w:rPr>
              <w:fldChar w:fldCharType="end"/>
            </w:r>
          </w:hyperlink>
        </w:p>
        <w:p w14:paraId="72FF1658" w14:textId="2EB0D5C2" w:rsidR="0074604B" w:rsidRDefault="0074604B">
          <w:pPr>
            <w:pStyle w:val="TOC2"/>
            <w:tabs>
              <w:tab w:val="right" w:leader="dot" w:pos="9350"/>
            </w:tabs>
            <w:rPr>
              <w:rFonts w:eastAsiaTheme="minorEastAsia"/>
              <w:noProof/>
            </w:rPr>
          </w:pPr>
          <w:hyperlink w:anchor="_Toc27406114" w:history="1">
            <w:r w:rsidRPr="00F67802">
              <w:rPr>
                <w:rStyle w:val="Hyperlink"/>
                <w:noProof/>
              </w:rPr>
              <w:t>Regular Variables</w:t>
            </w:r>
            <w:r>
              <w:rPr>
                <w:noProof/>
                <w:webHidden/>
              </w:rPr>
              <w:tab/>
            </w:r>
            <w:r>
              <w:rPr>
                <w:noProof/>
                <w:webHidden/>
              </w:rPr>
              <w:fldChar w:fldCharType="begin"/>
            </w:r>
            <w:r>
              <w:rPr>
                <w:noProof/>
                <w:webHidden/>
              </w:rPr>
              <w:instrText xml:space="preserve"> PAGEREF _Toc27406114 \h </w:instrText>
            </w:r>
            <w:r>
              <w:rPr>
                <w:noProof/>
                <w:webHidden/>
              </w:rPr>
            </w:r>
            <w:r>
              <w:rPr>
                <w:noProof/>
                <w:webHidden/>
              </w:rPr>
              <w:fldChar w:fldCharType="separate"/>
            </w:r>
            <w:r>
              <w:rPr>
                <w:noProof/>
                <w:webHidden/>
              </w:rPr>
              <w:t>12</w:t>
            </w:r>
            <w:r>
              <w:rPr>
                <w:noProof/>
                <w:webHidden/>
              </w:rPr>
              <w:fldChar w:fldCharType="end"/>
            </w:r>
          </w:hyperlink>
        </w:p>
        <w:p w14:paraId="2F1A1328" w14:textId="3F091020" w:rsidR="00C606A8" w:rsidRDefault="00EC2A99">
          <w:r>
            <w:fldChar w:fldCharType="end"/>
          </w:r>
        </w:p>
      </w:sdtContent>
    </w:sdt>
    <w:p w14:paraId="165D9FD4" w14:textId="77777777" w:rsidR="00C606A8" w:rsidRDefault="00C606A8">
      <w:r>
        <w:br w:type="page"/>
      </w:r>
    </w:p>
    <w:p w14:paraId="20C947A2" w14:textId="29DF4406" w:rsidR="00C606A8" w:rsidRDefault="00C606A8" w:rsidP="00C606A8">
      <w:pPr>
        <w:pStyle w:val="Heading1"/>
      </w:pPr>
      <w:bookmarkStart w:id="1" w:name="_Toc299525889"/>
      <w:bookmarkStart w:id="2" w:name="_Toc299572630"/>
      <w:bookmarkStart w:id="3" w:name="_Toc27406089"/>
      <w:r>
        <w:lastRenderedPageBreak/>
        <w:t>Introduction</w:t>
      </w:r>
      <w:bookmarkEnd w:id="1"/>
      <w:bookmarkEnd w:id="2"/>
      <w:bookmarkEnd w:id="3"/>
    </w:p>
    <w:p w14:paraId="64CDCD7E" w14:textId="77777777" w:rsidR="00C606A8" w:rsidRPr="006032DC" w:rsidRDefault="00C606A8" w:rsidP="00C606A8">
      <w:r>
        <w:t xml:space="preserve">This guide is intended to cover the </w:t>
      </w:r>
      <w:r w:rsidR="00B655CC">
        <w:t>C</w:t>
      </w:r>
      <w:r>
        <w:t xml:space="preserve">ustomer </w:t>
      </w:r>
      <w:r w:rsidR="00B655CC">
        <w:t>T</w:t>
      </w:r>
      <w:r>
        <w:t xml:space="preserve">icket </w:t>
      </w:r>
      <w:r w:rsidR="00B655CC">
        <w:t>D</w:t>
      </w:r>
      <w:r>
        <w:t xml:space="preserve">ashboard for the Cueto Event Management Software. The </w:t>
      </w:r>
      <w:r w:rsidR="00FF5225">
        <w:t xml:space="preserve">guide is current as of </w:t>
      </w:r>
      <w:r w:rsidR="00467311">
        <w:t>December</w:t>
      </w:r>
      <w:r>
        <w:t xml:space="preserve"> 201</w:t>
      </w:r>
      <w:r w:rsidR="00467311">
        <w:t>9</w:t>
      </w:r>
      <w:r>
        <w:t xml:space="preserve"> and new versions will be published for each major revision.</w:t>
      </w:r>
    </w:p>
    <w:p w14:paraId="46514B17" w14:textId="77777777" w:rsidR="00C606A8" w:rsidRDefault="00C606A8" w:rsidP="00C606A8">
      <w:pPr>
        <w:pStyle w:val="Heading2"/>
      </w:pPr>
      <w:bookmarkStart w:id="4" w:name="_Toc299525890"/>
      <w:bookmarkStart w:id="5" w:name="_Toc299572631"/>
      <w:bookmarkStart w:id="6" w:name="_Toc27406090"/>
      <w:r>
        <w:t>Contact Info</w:t>
      </w:r>
      <w:bookmarkEnd w:id="4"/>
      <w:bookmarkEnd w:id="5"/>
      <w:bookmarkEnd w:id="6"/>
    </w:p>
    <w:p w14:paraId="37BA95E9" w14:textId="77777777" w:rsidR="00C606A8" w:rsidRDefault="00C606A8" w:rsidP="00C606A8">
      <w:r>
        <w:t>Cueto &amp; Cueto, Inc. is the company responsible for developing, maintaining and hosting the Cueto Event Management Software. We welcome – and appreciate - your questions and feedback about the software, website and manual.</w:t>
      </w:r>
    </w:p>
    <w:p w14:paraId="0C15DC59" w14:textId="77777777" w:rsidR="00C606A8" w:rsidRDefault="00C606A8" w:rsidP="00C606A8">
      <w:r>
        <w:t xml:space="preserve">The best way to get in touch with us is through e-mail at </w:t>
      </w:r>
      <w:hyperlink r:id="rId8" w:history="1">
        <w:r w:rsidRPr="006457B7">
          <w:rPr>
            <w:rStyle w:val="Hyperlink"/>
          </w:rPr>
          <w:t>john@cuetoems.com</w:t>
        </w:r>
      </w:hyperlink>
      <w:r>
        <w:t>. You can also use our contact form:</w:t>
      </w:r>
    </w:p>
    <w:p w14:paraId="3DB2E77F" w14:textId="77777777" w:rsidR="00C606A8" w:rsidRDefault="00C606A8" w:rsidP="00C606A8">
      <w:r>
        <w:tab/>
      </w:r>
      <w:hyperlink r:id="rId9" w:history="1">
        <w:r w:rsidRPr="006457B7">
          <w:rPr>
            <w:rStyle w:val="Hyperlink"/>
          </w:rPr>
          <w:t>http://www.cuetoems.com/Contact.aspx</w:t>
        </w:r>
      </w:hyperlink>
    </w:p>
    <w:p w14:paraId="1367D093" w14:textId="77777777" w:rsidR="00C606A8" w:rsidRPr="006032DC" w:rsidRDefault="00C606A8" w:rsidP="00C606A8">
      <w:r>
        <w:t>If you’re associated with an event, please put the name of the event in the subject of the message so the correct person gets your message. Due to our travel schedule, it may take us several days to respond.</w:t>
      </w:r>
    </w:p>
    <w:p w14:paraId="10B95E4A" w14:textId="77777777" w:rsidR="00C606A8" w:rsidRPr="006032DC" w:rsidRDefault="00C606A8" w:rsidP="00C606A8">
      <w:pPr>
        <w:pStyle w:val="Heading2"/>
      </w:pPr>
      <w:bookmarkStart w:id="7" w:name="_Toc299525891"/>
      <w:bookmarkStart w:id="8" w:name="_Toc299572632"/>
      <w:bookmarkStart w:id="9" w:name="_Toc27406091"/>
      <w:r>
        <w:t>Terms of Use</w:t>
      </w:r>
      <w:bookmarkEnd w:id="7"/>
      <w:bookmarkEnd w:id="8"/>
      <w:bookmarkEnd w:id="9"/>
    </w:p>
    <w:p w14:paraId="3262E9EA" w14:textId="77777777" w:rsidR="00C606A8" w:rsidRDefault="00C606A8" w:rsidP="00C606A8">
      <w:r>
        <w:t>This document in its entirety is Copyright 201</w:t>
      </w:r>
      <w:r w:rsidR="00467311">
        <w:t>9</w:t>
      </w:r>
      <w:r>
        <w:t xml:space="preserve"> Cueto &amp; Cueto, Inc. It may be copied or distributed, in part or in whole, by any of our customers, or agents acting on their behalf, for purposes of education and training.</w:t>
      </w:r>
    </w:p>
    <w:p w14:paraId="17B49638" w14:textId="77777777" w:rsidR="00C606A8" w:rsidRDefault="00C606A8" w:rsidP="00C606A8">
      <w:r>
        <w:t>This document may not be used for purposes of reverse engineering or duplication of the Cueto Event Management Software.</w:t>
      </w:r>
    </w:p>
    <w:p w14:paraId="05F39E84" w14:textId="77777777" w:rsidR="00C606A8" w:rsidRDefault="00C606A8" w:rsidP="00C606A8">
      <w:r>
        <w:t>The most recent version can always be found at:</w:t>
      </w:r>
    </w:p>
    <w:p w14:paraId="6E14DBF5" w14:textId="77777777" w:rsidR="00C606A8" w:rsidRDefault="00C606A8" w:rsidP="00C606A8">
      <w:r>
        <w:tab/>
      </w:r>
      <w:hyperlink r:id="rId10" w:history="1">
        <w:r w:rsidRPr="006457B7">
          <w:rPr>
            <w:rStyle w:val="Hyperlink"/>
          </w:rPr>
          <w:t>http://www.cuetoems.com/Help.aspx</w:t>
        </w:r>
      </w:hyperlink>
    </w:p>
    <w:p w14:paraId="31473413" w14:textId="77777777" w:rsidR="00C606A8" w:rsidRDefault="00C606A8">
      <w:r>
        <w:br w:type="page"/>
      </w:r>
    </w:p>
    <w:p w14:paraId="13A5904D" w14:textId="439AA49D" w:rsidR="00C606A8" w:rsidRPr="00C606A8" w:rsidRDefault="00131C9E" w:rsidP="00C606A8">
      <w:pPr>
        <w:pStyle w:val="Heading1"/>
      </w:pPr>
      <w:bookmarkStart w:id="10" w:name="_Toc27406092"/>
      <w:r>
        <w:lastRenderedPageBreak/>
        <w:t xml:space="preserve">What is the Customer Ticket </w:t>
      </w:r>
      <w:r w:rsidR="00C606A8">
        <w:t>Dashboard</w:t>
      </w:r>
      <w:r>
        <w:t>?</w:t>
      </w:r>
      <w:bookmarkEnd w:id="10"/>
    </w:p>
    <w:p w14:paraId="08DBD027" w14:textId="735123BB" w:rsidR="00131C9E" w:rsidRDefault="003F2855" w:rsidP="003F2855">
      <w:r>
        <w:t xml:space="preserve">The CEMS </w:t>
      </w:r>
      <w:r w:rsidR="00C606A8">
        <w:t>Customer Ticket Dashboard</w:t>
      </w:r>
      <w:r>
        <w:t xml:space="preserve"> lets you </w:t>
      </w:r>
      <w:r w:rsidR="00C606A8">
        <w:t>send tickets to your customers, guests and employees</w:t>
      </w:r>
      <w:r>
        <w:t>.</w:t>
      </w:r>
      <w:r w:rsidR="00131C9E">
        <w:t xml:space="preserve"> Multiple people at your organization can use the dashboard at once and you can come back at any time to send more tickets, view the status of sent tickets or cancel tickets that you’ve sent.</w:t>
      </w:r>
    </w:p>
    <w:p w14:paraId="1B779B59" w14:textId="6CC206EF" w:rsidR="00131C9E" w:rsidRDefault="00131C9E" w:rsidP="00131C9E">
      <w:pPr>
        <w:pStyle w:val="Heading2"/>
      </w:pPr>
      <w:bookmarkStart w:id="11" w:name="_Toc27406093"/>
      <w:r>
        <w:t>Delivery Methods</w:t>
      </w:r>
      <w:bookmarkEnd w:id="11"/>
    </w:p>
    <w:p w14:paraId="6A90FE6D" w14:textId="78C8D872" w:rsidR="00131C9E" w:rsidRDefault="00131C9E" w:rsidP="00131C9E">
      <w:r>
        <w:t>The default delivery method is print online, or electronic delivery via PDF and/or cell phone ticket. Events that have will call locations for physical tickets may offer this as an additional delivery method. If so, you’ll see this show up automatically on the tools to send tickets.</w:t>
      </w:r>
    </w:p>
    <w:p w14:paraId="4C2486B9" w14:textId="419B06EC" w:rsidR="00D36317" w:rsidRPr="00131C9E" w:rsidRDefault="00D36317" w:rsidP="00131C9E">
      <w:r>
        <w:t>If you need assistance with adding or changing delivery options, please reach out to your contact at the event.</w:t>
      </w:r>
    </w:p>
    <w:p w14:paraId="4CD9B1D5" w14:textId="0AD4A982" w:rsidR="00131C9E" w:rsidRDefault="00131C9E" w:rsidP="00131C9E">
      <w:pPr>
        <w:pStyle w:val="Heading2"/>
      </w:pPr>
      <w:bookmarkStart w:id="12" w:name="_Toc27406094"/>
      <w:r>
        <w:t>Supported Devices</w:t>
      </w:r>
      <w:bookmarkEnd w:id="12"/>
    </w:p>
    <w:p w14:paraId="7B67E6CB" w14:textId="218A8480" w:rsidR="00131C9E" w:rsidRDefault="00131C9E" w:rsidP="003F2855">
      <w:r>
        <w:t>The dashboard and any received tickets can be used from a computer, tablet or phone. The images in this manual correspond to the computer version. The mobile versions are identical in function, but have a slightly different layout.</w:t>
      </w:r>
    </w:p>
    <w:p w14:paraId="5A09E842" w14:textId="7B9C103A" w:rsidR="00131C9E" w:rsidRPr="00131C9E" w:rsidRDefault="00131C9E" w:rsidP="003F2855">
      <w:r>
        <w:t xml:space="preserve">If you’re having trouble with the site, make sure that you’re allowing scripts and cookies from the </w:t>
      </w:r>
      <w:r>
        <w:rPr>
          <w:b/>
          <w:bCs/>
        </w:rPr>
        <w:t>cuetoems.com</w:t>
      </w:r>
      <w:r>
        <w:t xml:space="preserve"> domain and that your web browser is up to date.</w:t>
      </w:r>
    </w:p>
    <w:p w14:paraId="3A5CDDAD" w14:textId="27ABDD72" w:rsidR="00131C9E" w:rsidRDefault="00131C9E" w:rsidP="00131C9E">
      <w:pPr>
        <w:pStyle w:val="Heading2"/>
      </w:pPr>
      <w:bookmarkStart w:id="13" w:name="_Toc27406095"/>
      <w:r>
        <w:t>Optional Features</w:t>
      </w:r>
      <w:bookmarkEnd w:id="13"/>
    </w:p>
    <w:p w14:paraId="075B193D" w14:textId="34648EF8" w:rsidR="00131C9E" w:rsidRPr="00131C9E" w:rsidRDefault="00131C9E" w:rsidP="00131C9E">
      <w:r>
        <w:t>The dashboard offers several optional features, such as the ability the request or purchase additional capacity from the event. We’ll show you where those optional features can appear and how to use them later in the guide.</w:t>
      </w:r>
    </w:p>
    <w:p w14:paraId="1E9BFB43" w14:textId="77777777" w:rsidR="00131C9E" w:rsidRDefault="00131C9E">
      <w:r>
        <w:br w:type="page"/>
      </w:r>
    </w:p>
    <w:p w14:paraId="4B4BFCAE" w14:textId="2518CD3E" w:rsidR="00131C9E" w:rsidRDefault="00131C9E" w:rsidP="00131C9E">
      <w:pPr>
        <w:pStyle w:val="Heading1"/>
      </w:pPr>
      <w:bookmarkStart w:id="14" w:name="_Toc27406096"/>
      <w:r>
        <w:lastRenderedPageBreak/>
        <w:t>Dashboard Home</w:t>
      </w:r>
      <w:bookmarkEnd w:id="14"/>
    </w:p>
    <w:p w14:paraId="519D93D1" w14:textId="6103010B" w:rsidR="003F2855" w:rsidRDefault="003F2855" w:rsidP="003F2855">
      <w:r>
        <w:t>Your contact at the event will send you a link that will take you to this page:</w:t>
      </w:r>
    </w:p>
    <w:p w14:paraId="253C9B75" w14:textId="77777777" w:rsidR="00467311" w:rsidRDefault="00114457" w:rsidP="00F351BB">
      <w:r>
        <w:rPr>
          <w:noProof/>
        </w:rPr>
        <w:drawing>
          <wp:inline distT="0" distB="0" distL="0" distR="0" wp14:anchorId="76C5DD25" wp14:editId="1FC1BC25">
            <wp:extent cx="5916989" cy="118043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et Dashboard Home.png"/>
                    <pic:cNvPicPr/>
                  </pic:nvPicPr>
                  <pic:blipFill>
                    <a:blip r:embed="rId11">
                      <a:extLst>
                        <a:ext uri="{28A0092B-C50C-407E-A947-70E740481C1C}">
                          <a14:useLocalDpi xmlns:a14="http://schemas.microsoft.com/office/drawing/2010/main" val="0"/>
                        </a:ext>
                      </a:extLst>
                    </a:blip>
                    <a:stretch>
                      <a:fillRect/>
                    </a:stretch>
                  </pic:blipFill>
                  <pic:spPr>
                    <a:xfrm>
                      <a:off x="0" y="0"/>
                      <a:ext cx="5916989" cy="1180434"/>
                    </a:xfrm>
                    <a:prstGeom prst="rect">
                      <a:avLst/>
                    </a:prstGeom>
                  </pic:spPr>
                </pic:pic>
              </a:graphicData>
            </a:graphic>
          </wp:inline>
        </w:drawing>
      </w:r>
    </w:p>
    <w:p w14:paraId="2124ABE0" w14:textId="77777777" w:rsidR="001912B6" w:rsidRDefault="00467311" w:rsidP="00467311">
      <w:r>
        <w:t>The left part of the screen shows the items you’ve allocated, how many you’ve used and how many are still available.</w:t>
      </w:r>
    </w:p>
    <w:p w14:paraId="16E27816" w14:textId="308F1EFF" w:rsidR="00467311" w:rsidRDefault="00467311" w:rsidP="00467311">
      <w:r>
        <w:t>The right part of the screen shows the tools you can use to send tickets and change settings. You may see icons to request or purchase additional capacity.</w:t>
      </w:r>
      <w:r w:rsidR="00104133">
        <w:t xml:space="preserve"> The rest of the manual will cover each tool in detail.</w:t>
      </w:r>
    </w:p>
    <w:p w14:paraId="01369385" w14:textId="77777777" w:rsidR="00F351BB" w:rsidRDefault="00467311" w:rsidP="00F351BB">
      <w:pPr>
        <w:pStyle w:val="Heading2"/>
      </w:pPr>
      <w:bookmarkStart w:id="15" w:name="_Toc27406097"/>
      <w:r>
        <w:t>Allocated Items</w:t>
      </w:r>
      <w:bookmarkEnd w:id="15"/>
    </w:p>
    <w:p w14:paraId="25C6159B" w14:textId="77777777" w:rsidR="00F27788" w:rsidRDefault="00F27788" w:rsidP="00F27788">
      <w:r>
        <w:t>By default, th</w:t>
      </w:r>
      <w:r w:rsidR="00467311">
        <w:t>is</w:t>
      </w:r>
      <w:r>
        <w:t xml:space="preserve"> table shows you a list of each ticket type available to you with the quantities allocated, used and remaining. For your convenience, items are broken down into Tickets (a single-page electronic ticket) and Packages (comprised of multiple single-page electronic tickets, such as a weekly pass).</w:t>
      </w:r>
    </w:p>
    <w:p w14:paraId="3B37AF4E" w14:textId="77777777" w:rsidR="00305079" w:rsidRDefault="00305079" w:rsidP="00F27788">
      <w:r>
        <w:t xml:space="preserve">You can use the </w:t>
      </w:r>
      <w:proofErr w:type="gramStart"/>
      <w:r>
        <w:t>drop down</w:t>
      </w:r>
      <w:proofErr w:type="gramEnd"/>
      <w:r>
        <w:t xml:space="preserve"> menu to switch to the order</w:t>
      </w:r>
      <w:r w:rsidR="00467311">
        <w:t>s</w:t>
      </w:r>
      <w:r>
        <w:t xml:space="preserve"> view:</w:t>
      </w:r>
    </w:p>
    <w:p w14:paraId="624D1A10" w14:textId="77777777" w:rsidR="00305079" w:rsidRDefault="00114457" w:rsidP="007C4479">
      <w:pPr>
        <w:jc w:val="center"/>
      </w:pPr>
      <w:r>
        <w:rPr>
          <w:noProof/>
        </w:rPr>
        <w:drawing>
          <wp:inline distT="0" distB="0" distL="0" distR="0" wp14:anchorId="665B99E7" wp14:editId="632C112D">
            <wp:extent cx="4867275" cy="10338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et Dashboard Orders.png"/>
                    <pic:cNvPicPr/>
                  </pic:nvPicPr>
                  <pic:blipFill>
                    <a:blip r:embed="rId12">
                      <a:extLst>
                        <a:ext uri="{28A0092B-C50C-407E-A947-70E740481C1C}">
                          <a14:useLocalDpi xmlns:a14="http://schemas.microsoft.com/office/drawing/2010/main" val="0"/>
                        </a:ext>
                      </a:extLst>
                    </a:blip>
                    <a:stretch>
                      <a:fillRect/>
                    </a:stretch>
                  </pic:blipFill>
                  <pic:spPr>
                    <a:xfrm>
                      <a:off x="0" y="0"/>
                      <a:ext cx="4867275" cy="1033860"/>
                    </a:xfrm>
                    <a:prstGeom prst="rect">
                      <a:avLst/>
                    </a:prstGeom>
                  </pic:spPr>
                </pic:pic>
              </a:graphicData>
            </a:graphic>
          </wp:inline>
        </w:drawing>
      </w:r>
    </w:p>
    <w:p w14:paraId="42EDCE59" w14:textId="77777777" w:rsidR="00104133" w:rsidRDefault="00104133" w:rsidP="00F27788">
      <w:r>
        <w:t>This view shows each batch of tickets you’ve sent, the delivery method (print online or will call) and the status (not printed or picked up, printed/picked up but not unused, or printed/picked up and used).</w:t>
      </w:r>
    </w:p>
    <w:p w14:paraId="381213CF" w14:textId="77777777" w:rsidR="00104133" w:rsidRDefault="00104133" w:rsidP="00F27788">
      <w:r>
        <w:t>For print online orders, you can click the guest’s name to print their tickets yourself.</w:t>
      </w:r>
    </w:p>
    <w:p w14:paraId="288EC01F" w14:textId="77777777" w:rsidR="00305079" w:rsidRDefault="00104133" w:rsidP="00F27788">
      <w:r>
        <w:t>You can cancel an order by clicking the red X symbol and the tickets will return to your available quantities. Cancelled orders will remain in the list, highlighted in red.</w:t>
      </w:r>
    </w:p>
    <w:p w14:paraId="076D2986" w14:textId="77777777" w:rsidR="00114457" w:rsidRDefault="00104133" w:rsidP="00114457">
      <w:pPr>
        <w:pStyle w:val="Heading3"/>
      </w:pPr>
      <w:bookmarkStart w:id="16" w:name="_Toc27406098"/>
      <w:r>
        <w:t>Guest</w:t>
      </w:r>
      <w:r w:rsidR="00114457">
        <w:t xml:space="preserve"> Cancellations</w:t>
      </w:r>
      <w:bookmarkEnd w:id="16"/>
    </w:p>
    <w:p w14:paraId="01DEBF5E" w14:textId="77777777" w:rsidR="00114457" w:rsidRPr="00114457" w:rsidRDefault="000B323B" w:rsidP="00114457">
      <w:r>
        <w:t>As you’ll see later, your outgoing messages can include a link which allows customers to decline their electronic tickets. When a customer clicks this link, their tickets are immediately returned to your available quantities</w:t>
      </w:r>
      <w:r w:rsidR="00104133">
        <w:t>.</w:t>
      </w:r>
    </w:p>
    <w:p w14:paraId="596029C7" w14:textId="77777777" w:rsidR="00114457" w:rsidRDefault="00114457" w:rsidP="00114457">
      <w:pPr>
        <w:pStyle w:val="Heading3"/>
      </w:pPr>
      <w:bookmarkStart w:id="17" w:name="_Toc27406099"/>
      <w:r>
        <w:lastRenderedPageBreak/>
        <w:t>Exporting Orders</w:t>
      </w:r>
      <w:bookmarkEnd w:id="17"/>
    </w:p>
    <w:p w14:paraId="7EF6482D" w14:textId="77777777" w:rsidR="009E7AB8" w:rsidRDefault="00114457" w:rsidP="00C80AEA">
      <w:r>
        <w:t xml:space="preserve">The export </w:t>
      </w:r>
      <w:proofErr w:type="gramStart"/>
      <w:r>
        <w:t>drop</w:t>
      </w:r>
      <w:proofErr w:type="gramEnd"/>
      <w:r>
        <w:t xml:space="preserve"> down menu allows you to export the name</w:t>
      </w:r>
      <w:r w:rsidR="00104133">
        <w:t xml:space="preserve">, </w:t>
      </w:r>
      <w:r>
        <w:t>e-mail address</w:t>
      </w:r>
      <w:r w:rsidR="00104133">
        <w:t>, items on the order and order status for either all orders or all non-cancelled orders.</w:t>
      </w:r>
    </w:p>
    <w:p w14:paraId="1FDA7C81" w14:textId="77777777" w:rsidR="009E7AB8" w:rsidRDefault="009E7AB8" w:rsidP="009E7AB8">
      <w:pPr>
        <w:pStyle w:val="Heading2"/>
      </w:pPr>
      <w:bookmarkStart w:id="18" w:name="_Toc27406100"/>
      <w:r>
        <w:t>Tools</w:t>
      </w:r>
      <w:bookmarkEnd w:id="18"/>
    </w:p>
    <w:p w14:paraId="3DE99110" w14:textId="1FFA04F3" w:rsidR="00C80AEA" w:rsidRDefault="009E7AB8" w:rsidP="009E7AB8">
      <w:r>
        <w:t xml:space="preserve">We’ll detail each of the </w:t>
      </w:r>
      <w:r w:rsidR="003F0041">
        <w:t xml:space="preserve">four </w:t>
      </w:r>
      <w:r>
        <w:t xml:space="preserve">tools in the next four sections. Please keep in mind that the </w:t>
      </w:r>
      <w:r>
        <w:rPr>
          <w:b/>
          <w:bCs/>
        </w:rPr>
        <w:t>Request Tickets</w:t>
      </w:r>
      <w:r>
        <w:t xml:space="preserve"> and </w:t>
      </w:r>
      <w:r>
        <w:rPr>
          <w:b/>
          <w:bCs/>
        </w:rPr>
        <w:t>Purchase Capacity</w:t>
      </w:r>
      <w:r>
        <w:t xml:space="preserve"> features are optional and may not show up for your account.</w:t>
      </w:r>
      <w:r w:rsidR="00C80AEA">
        <w:br w:type="page"/>
      </w:r>
    </w:p>
    <w:p w14:paraId="705E21BB" w14:textId="4982E720" w:rsidR="00080DF8" w:rsidRDefault="00080DF8" w:rsidP="00080DF8">
      <w:pPr>
        <w:pStyle w:val="Heading1"/>
      </w:pPr>
      <w:bookmarkStart w:id="19" w:name="_Toc27406101"/>
      <w:r>
        <w:lastRenderedPageBreak/>
        <w:t>Settings</w:t>
      </w:r>
      <w:bookmarkEnd w:id="19"/>
    </w:p>
    <w:p w14:paraId="664104EF" w14:textId="33B20A65" w:rsidR="00905EED" w:rsidRDefault="006C5297">
      <w:r>
        <w:t xml:space="preserve">The settings page allows you to update the </w:t>
      </w:r>
      <w:r w:rsidR="007B63E2">
        <w:t xml:space="preserve">default </w:t>
      </w:r>
      <w:r>
        <w:t>e-mail address</w:t>
      </w:r>
      <w:r w:rsidR="007B63E2">
        <w:t>, message subject, and print online and will call message bodies</w:t>
      </w:r>
      <w:r>
        <w:t xml:space="preserve"> </w:t>
      </w:r>
      <w:r w:rsidR="007B63E2">
        <w:t>for your account</w:t>
      </w:r>
      <w:r w:rsidR="00905EED">
        <w:t>.</w:t>
      </w:r>
    </w:p>
    <w:p w14:paraId="6767245B" w14:textId="1A22799F" w:rsidR="00905EED" w:rsidRDefault="00905EED" w:rsidP="00223A48">
      <w:pPr>
        <w:jc w:val="center"/>
      </w:pPr>
      <w:r>
        <w:rPr>
          <w:noProof/>
        </w:rPr>
        <w:drawing>
          <wp:inline distT="0" distB="0" distL="0" distR="0" wp14:anchorId="2C9BD885" wp14:editId="4B907378">
            <wp:extent cx="3771900" cy="4381126"/>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791309" cy="4403670"/>
                    </a:xfrm>
                    <a:prstGeom prst="rect">
                      <a:avLst/>
                    </a:prstGeom>
                    <a:noFill/>
                    <a:ln w="9525">
                      <a:noFill/>
                      <a:miter lim="800000"/>
                      <a:headEnd/>
                      <a:tailEnd/>
                    </a:ln>
                  </pic:spPr>
                </pic:pic>
              </a:graphicData>
            </a:graphic>
          </wp:inline>
        </w:drawing>
      </w:r>
    </w:p>
    <w:p w14:paraId="7AEAA799" w14:textId="3A7D0AE4" w:rsidR="00080DF8" w:rsidRDefault="00511188">
      <w:r>
        <w:t>To change</w:t>
      </w:r>
      <w:r w:rsidR="00905EED">
        <w:t xml:space="preserve"> these values, simply update the values in the text boxes and click the “Save Settings” button. If you want to cancel your changes or just leave the page, click the link that says “go back without saving your changes” to return to the dashboard home page.</w:t>
      </w:r>
    </w:p>
    <w:p w14:paraId="172C920B" w14:textId="77777777" w:rsidR="00905EED" w:rsidRDefault="00905EED" w:rsidP="00905EED">
      <w:r>
        <w:t xml:space="preserve">The </w:t>
      </w:r>
      <w:r>
        <w:rPr>
          <w:b/>
        </w:rPr>
        <w:t>e-mail address</w:t>
      </w:r>
      <w:r>
        <w:t xml:space="preserve"> is the one from which your ticket e-mails will appear to come. As you’ll see later, you can choose to send each blast from this address or a generic catch-all address associated with our web server.  If you’re having trouble with spam filters, you should try sending your blasts from our address.</w:t>
      </w:r>
    </w:p>
    <w:p w14:paraId="23EB7468" w14:textId="168D106C" w:rsidR="00905EED" w:rsidRPr="002E6384" w:rsidRDefault="00905EED">
      <w:r>
        <w:t xml:space="preserve">The </w:t>
      </w:r>
      <w:r>
        <w:rPr>
          <w:b/>
        </w:rPr>
        <w:t>default subject and body</w:t>
      </w:r>
      <w:r>
        <w:t xml:space="preserve"> will be filled in for you each time you send a new blast, but you’ll have the opportunity to customize both of them before sending the message. The message body may c</w:t>
      </w:r>
      <w:r w:rsidR="002E6384">
        <w:t>ontain a number of variables</w:t>
      </w:r>
      <w:r>
        <w:t xml:space="preserve"> which are explained in the Message </w:t>
      </w:r>
      <w:r w:rsidR="00282A31">
        <w:t xml:space="preserve">Links </w:t>
      </w:r>
      <w:r w:rsidR="00223A48">
        <w:t xml:space="preserve">and </w:t>
      </w:r>
      <w:r>
        <w:t>Variables section at the end of this document.</w:t>
      </w:r>
      <w:r w:rsidR="002E6384">
        <w:t xml:space="preserve"> You can format your message using the formatting buttons, just like using a word processor.</w:t>
      </w:r>
      <w:r>
        <w:br w:type="page"/>
      </w:r>
    </w:p>
    <w:p w14:paraId="1ADD8D67" w14:textId="7B38BEB9" w:rsidR="00080DF8" w:rsidRDefault="00080DF8" w:rsidP="00080DF8">
      <w:pPr>
        <w:pStyle w:val="Heading1"/>
      </w:pPr>
      <w:bookmarkStart w:id="20" w:name="_Toc27406102"/>
      <w:r>
        <w:lastRenderedPageBreak/>
        <w:t xml:space="preserve">Send </w:t>
      </w:r>
      <w:r w:rsidR="006C5297">
        <w:t>Ticket</w:t>
      </w:r>
      <w:r w:rsidR="00A7149F">
        <w:t>s</w:t>
      </w:r>
      <w:bookmarkEnd w:id="20"/>
    </w:p>
    <w:p w14:paraId="4086772B" w14:textId="411E7E0C" w:rsidR="007F4D55" w:rsidRDefault="007F4D55" w:rsidP="007F4D55">
      <w:r>
        <w:t xml:space="preserve">The </w:t>
      </w:r>
      <w:r w:rsidR="00A7149F">
        <w:t xml:space="preserve">Send Tickets </w:t>
      </w:r>
      <w:r>
        <w:t xml:space="preserve">page will guide you through </w:t>
      </w:r>
      <w:r w:rsidR="00A7149F">
        <w:t>a three- or four-step process, depending on this event’s settings.</w:t>
      </w:r>
    </w:p>
    <w:p w14:paraId="019682CB" w14:textId="77777777" w:rsidR="007F4D55" w:rsidRDefault="007F4D55" w:rsidP="002E6384">
      <w:pPr>
        <w:jc w:val="center"/>
      </w:pPr>
      <w:r>
        <w:rPr>
          <w:noProof/>
        </w:rPr>
        <w:drawing>
          <wp:inline distT="0" distB="0" distL="0" distR="0" wp14:anchorId="0E7D875B" wp14:editId="1AF7C359">
            <wp:extent cx="5505047" cy="336931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d Ticket Blast.png"/>
                    <pic:cNvPicPr/>
                  </pic:nvPicPr>
                  <pic:blipFill>
                    <a:blip r:embed="rId14">
                      <a:extLst>
                        <a:ext uri="{28A0092B-C50C-407E-A947-70E740481C1C}">
                          <a14:useLocalDpi xmlns:a14="http://schemas.microsoft.com/office/drawing/2010/main" val="0"/>
                        </a:ext>
                      </a:extLst>
                    </a:blip>
                    <a:stretch>
                      <a:fillRect/>
                    </a:stretch>
                  </pic:blipFill>
                  <pic:spPr>
                    <a:xfrm>
                      <a:off x="0" y="0"/>
                      <a:ext cx="5505047" cy="3369310"/>
                    </a:xfrm>
                    <a:prstGeom prst="rect">
                      <a:avLst/>
                    </a:prstGeom>
                  </pic:spPr>
                </pic:pic>
              </a:graphicData>
            </a:graphic>
          </wp:inline>
        </w:drawing>
      </w:r>
    </w:p>
    <w:p w14:paraId="689B12A8" w14:textId="31C11EB8" w:rsidR="008B1CAE" w:rsidRDefault="008B1CAE" w:rsidP="007F4D55">
      <w:pPr>
        <w:pStyle w:val="Heading2"/>
      </w:pPr>
      <w:bookmarkStart w:id="21" w:name="_Toc27406103"/>
      <w:r>
        <w:t>(Optional) Step 1: Select Delivery Method</w:t>
      </w:r>
      <w:bookmarkEnd w:id="21"/>
    </w:p>
    <w:p w14:paraId="58C4348F" w14:textId="0E3C1128" w:rsidR="008B1CAE" w:rsidRPr="008B1CAE" w:rsidRDefault="008B1CAE" w:rsidP="008B1CAE">
      <w:r>
        <w:t>If the event gives you the choice between print online and will call, select your preference here. If you don’t see this section, your tickets will be sent via print online.</w:t>
      </w:r>
    </w:p>
    <w:p w14:paraId="062454E1" w14:textId="6A4814ED" w:rsidR="007F4D55" w:rsidRDefault="007F4D55" w:rsidP="007F4D55">
      <w:pPr>
        <w:pStyle w:val="Heading2"/>
      </w:pPr>
      <w:bookmarkStart w:id="22" w:name="_Toc27406104"/>
      <w:r>
        <w:t xml:space="preserve">Step </w:t>
      </w:r>
      <w:r w:rsidR="008B1CAE">
        <w:t>2</w:t>
      </w:r>
      <w:r>
        <w:t>: Pick Items to Send</w:t>
      </w:r>
      <w:bookmarkEnd w:id="22"/>
    </w:p>
    <w:p w14:paraId="3AD8F8E2" w14:textId="77777777" w:rsidR="007F4D55" w:rsidRPr="007F4D55" w:rsidRDefault="007F4D55" w:rsidP="007F4D55">
      <w:r>
        <w:t>Use the text boxes unde</w:t>
      </w:r>
      <w:r w:rsidR="00D26E4C">
        <w:t>r the “To Send” column to input</w:t>
      </w:r>
      <w:r>
        <w:t xml:space="preserve"> the quantities of tickets to be distributed to each recipient. The system will not allow you </w:t>
      </w:r>
      <w:r w:rsidR="00511188">
        <w:t xml:space="preserve">to </w:t>
      </w:r>
      <w:r>
        <w:t>send a message without any tickets, nor will it allow you to sen</w:t>
      </w:r>
      <w:r w:rsidR="00D26E4C">
        <w:t>d a message with more than the available quantity of each type of ticket.</w:t>
      </w:r>
    </w:p>
    <w:p w14:paraId="30D0BD78" w14:textId="20AF249D" w:rsidR="007F4D55" w:rsidRDefault="007F4D55" w:rsidP="007F4D55">
      <w:pPr>
        <w:pStyle w:val="Heading2"/>
      </w:pPr>
      <w:bookmarkStart w:id="23" w:name="_Toc27406105"/>
      <w:r>
        <w:t xml:space="preserve">Step </w:t>
      </w:r>
      <w:r w:rsidR="008B1CAE">
        <w:t>3</w:t>
      </w:r>
      <w:r>
        <w:t>: Customize Message</w:t>
      </w:r>
      <w:bookmarkEnd w:id="23"/>
    </w:p>
    <w:p w14:paraId="7A1C6AFB" w14:textId="120E9855" w:rsidR="008B1CAE" w:rsidRPr="008B1CAE" w:rsidRDefault="008B1CAE" w:rsidP="008B1CAE">
      <w:r>
        <w:t xml:space="preserve">By default, the system will send a message to each recipient, but you can disable this by unchecking the </w:t>
      </w:r>
      <w:r>
        <w:rPr>
          <w:b/>
          <w:bCs/>
        </w:rPr>
        <w:t>Send Message</w:t>
      </w:r>
      <w:r>
        <w:t xml:space="preserve"> box.</w:t>
      </w:r>
    </w:p>
    <w:p w14:paraId="53016422" w14:textId="52FBA59C" w:rsidR="00D26E4C" w:rsidRDefault="00D26E4C" w:rsidP="00D26E4C">
      <w:r>
        <w:t xml:space="preserve">Every time you send </w:t>
      </w:r>
      <w:r w:rsidR="008B1CAE">
        <w:t>tickets</w:t>
      </w:r>
      <w:r>
        <w:t xml:space="preserve">, the subject and body fields will be pre-populated with your defaults. Any changes you make for an individual blast will not overwrite the default values. </w:t>
      </w:r>
      <w:r w:rsidR="00982C00">
        <w:t>S</w:t>
      </w:r>
      <w:r>
        <w:t xml:space="preserve">ee the </w:t>
      </w:r>
      <w:r w:rsidR="00982C00">
        <w:t>Message</w:t>
      </w:r>
      <w:r w:rsidR="00282A31">
        <w:t xml:space="preserve"> Links and</w:t>
      </w:r>
      <w:r w:rsidR="00982C00">
        <w:t xml:space="preserve"> Variables </w:t>
      </w:r>
      <w:r>
        <w:t>section at the end of this document for a list of variables.</w:t>
      </w:r>
    </w:p>
    <w:p w14:paraId="776B4763" w14:textId="77777777" w:rsidR="00D26E4C" w:rsidRDefault="00D26E4C" w:rsidP="00D26E4C">
      <w:r>
        <w:t>You’re also given the opportunity to select the sending e-mail address. If you have an e-mail address in the system it will be selected by default, but you can use the drop down menu to select “noreply@cuetoems.com” to have the message come from our e-mail server if you’re having trouble with spam filters.</w:t>
      </w:r>
    </w:p>
    <w:p w14:paraId="699E9567" w14:textId="65A3D73B" w:rsidR="007F4D55" w:rsidRDefault="007F4D55" w:rsidP="007F4D55">
      <w:pPr>
        <w:pStyle w:val="Heading2"/>
      </w:pPr>
      <w:bookmarkStart w:id="24" w:name="_Toc27406106"/>
      <w:r>
        <w:lastRenderedPageBreak/>
        <w:t xml:space="preserve">Step </w:t>
      </w:r>
      <w:r w:rsidR="008B1CAE">
        <w:t>4</w:t>
      </w:r>
      <w:r>
        <w:t>: Add Recipients</w:t>
      </w:r>
      <w:bookmarkEnd w:id="24"/>
    </w:p>
    <w:p w14:paraId="03D674C0" w14:textId="3E7083AB" w:rsidR="00D26E4C" w:rsidRPr="00D26E4C" w:rsidRDefault="008B1CAE" w:rsidP="00D26E4C">
      <w:r>
        <w:t>T</w:t>
      </w:r>
      <w:r w:rsidR="00D26E4C">
        <w:t>here are t</w:t>
      </w:r>
      <w:r>
        <w:t>hree</w:t>
      </w:r>
      <w:r w:rsidR="00D26E4C">
        <w:t xml:space="preserve"> ways to add recipients to your ticket blast</w:t>
      </w:r>
      <w:r>
        <w:t>, depending on your level of experience with computers.</w:t>
      </w:r>
    </w:p>
    <w:p w14:paraId="5549A58B" w14:textId="77777777" w:rsidR="00D26E4C" w:rsidRDefault="00D26E4C" w:rsidP="00D26E4C">
      <w:pPr>
        <w:pStyle w:val="Heading3"/>
      </w:pPr>
      <w:bookmarkStart w:id="25" w:name="_Toc27406107"/>
      <w:r>
        <w:t>Guided</w:t>
      </w:r>
      <w:bookmarkEnd w:id="25"/>
    </w:p>
    <w:p w14:paraId="05609D64" w14:textId="77777777" w:rsidR="00D26E4C" w:rsidRDefault="00D26E4C" w:rsidP="00D26E4C">
      <w:r>
        <w:t xml:space="preserve">New users may prefer the default </w:t>
      </w:r>
      <w:r>
        <w:rPr>
          <w:b/>
        </w:rPr>
        <w:t>Guided</w:t>
      </w:r>
      <w:r>
        <w:t xml:space="preserve"> option for adding requests. In this mode, you use the labeled fields to add up to five </w:t>
      </w:r>
      <w:r w:rsidR="00D36F43">
        <w:t>recipients</w:t>
      </w:r>
      <w:r>
        <w:t xml:space="preserve"> at a time.</w:t>
      </w:r>
    </w:p>
    <w:p w14:paraId="6682BB46" w14:textId="77777777" w:rsidR="00D26E4C" w:rsidRDefault="00D26E4C" w:rsidP="00D26E4C">
      <w:pPr>
        <w:jc w:val="center"/>
      </w:pPr>
      <w:r>
        <w:rPr>
          <w:noProof/>
        </w:rPr>
        <w:drawing>
          <wp:inline distT="0" distB="0" distL="0" distR="0" wp14:anchorId="23F287F5" wp14:editId="730A5EFD">
            <wp:extent cx="4267200" cy="739257"/>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267200" cy="739257"/>
                    </a:xfrm>
                    <a:prstGeom prst="rect">
                      <a:avLst/>
                    </a:prstGeom>
                    <a:noFill/>
                    <a:ln w="9525">
                      <a:noFill/>
                      <a:miter lim="800000"/>
                      <a:headEnd/>
                      <a:tailEnd/>
                    </a:ln>
                  </pic:spPr>
                </pic:pic>
              </a:graphicData>
            </a:graphic>
          </wp:inline>
        </w:drawing>
      </w:r>
    </w:p>
    <w:p w14:paraId="4057643E" w14:textId="7D3D3636" w:rsidR="00D26E4C" w:rsidRPr="008B1CAE" w:rsidRDefault="008B1CAE" w:rsidP="00D26E4C">
      <w:r>
        <w:t xml:space="preserve">The first and last name are mandatory. The e-mail address is optional if the </w:t>
      </w:r>
      <w:r>
        <w:rPr>
          <w:b/>
          <w:bCs/>
        </w:rPr>
        <w:t>Send Message</w:t>
      </w:r>
      <w:r>
        <w:t xml:space="preserve"> box is unchecked or the tickets are being sent to will call.</w:t>
      </w:r>
    </w:p>
    <w:p w14:paraId="260A1506" w14:textId="670A9BD9" w:rsidR="008B1CAE" w:rsidRDefault="008B1CAE" w:rsidP="00D26E4C">
      <w:pPr>
        <w:pStyle w:val="Heading3"/>
      </w:pPr>
      <w:bookmarkStart w:id="26" w:name="_Toc27406108"/>
      <w:r>
        <w:t>Upload File</w:t>
      </w:r>
      <w:r w:rsidR="00CC395E">
        <w:t xml:space="preserve"> and Free-Form</w:t>
      </w:r>
      <w:bookmarkEnd w:id="26"/>
    </w:p>
    <w:p w14:paraId="7766873B" w14:textId="5820A76E" w:rsidR="008B1CAE" w:rsidRDefault="008B1CAE" w:rsidP="008B1CAE">
      <w:r>
        <w:t>You can upload a CSV or TXT file containing recipients</w:t>
      </w:r>
      <w:r w:rsidR="00CC395E">
        <w:t xml:space="preserve"> or copy and paste recipients into the </w:t>
      </w:r>
      <w:r w:rsidR="00CC395E">
        <w:rPr>
          <w:b/>
          <w:bCs/>
        </w:rPr>
        <w:t>Free Form</w:t>
      </w:r>
      <w:r w:rsidR="00CC395E">
        <w:t xml:space="preserve"> text box in the same format</w:t>
      </w:r>
      <w:r>
        <w:t>. Each recipient must be own their own line, with the first name in the first field, the last name in the second field and the e-mail address in the third field.</w:t>
      </w:r>
    </w:p>
    <w:p w14:paraId="3606B0E2" w14:textId="61974865" w:rsidR="008B1CAE" w:rsidRDefault="008B1CAE" w:rsidP="008B1CAE">
      <w:r>
        <w:t>A sample</w:t>
      </w:r>
      <w:r w:rsidR="00CC395E">
        <w:t xml:space="preserve"> with two recipients</w:t>
      </w:r>
      <w:r>
        <w:t xml:space="preserve"> would look like:</w:t>
      </w:r>
    </w:p>
    <w:p w14:paraId="2A2DF6DD" w14:textId="03602C5F" w:rsidR="008B1CAE" w:rsidRPr="008B1CAE" w:rsidRDefault="008B1CAE" w:rsidP="008B1CAE">
      <w:pPr>
        <w:pStyle w:val="NoSpacing"/>
        <w:rPr>
          <w:rFonts w:ascii="Consolas" w:hAnsi="Consolas"/>
        </w:rPr>
      </w:pPr>
      <w:proofErr w:type="gramStart"/>
      <w:r w:rsidRPr="008B1CAE">
        <w:rPr>
          <w:rFonts w:ascii="Consolas" w:hAnsi="Consolas"/>
        </w:rPr>
        <w:t>Cassie,Cueto</w:t>
      </w:r>
      <w:proofErr w:type="gramEnd"/>
      <w:r w:rsidRPr="008B1CAE">
        <w:rPr>
          <w:rFonts w:ascii="Consolas" w:hAnsi="Consolas"/>
        </w:rPr>
        <w:t>,cassie@cuetoems.com</w:t>
      </w:r>
    </w:p>
    <w:p w14:paraId="703977DD" w14:textId="3FB98F73" w:rsidR="008B1CAE" w:rsidRPr="008B1CAE" w:rsidRDefault="008B1CAE" w:rsidP="008B1CAE">
      <w:pPr>
        <w:pStyle w:val="NoSpacing"/>
        <w:rPr>
          <w:rFonts w:ascii="Consolas" w:hAnsi="Consolas"/>
        </w:rPr>
      </w:pPr>
      <w:proofErr w:type="gramStart"/>
      <w:r w:rsidRPr="008B1CAE">
        <w:rPr>
          <w:rFonts w:ascii="Consolas" w:hAnsi="Consolas"/>
        </w:rPr>
        <w:t>Damien</w:t>
      </w:r>
      <w:r w:rsidRPr="008B1CAE">
        <w:rPr>
          <w:rFonts w:ascii="Consolas" w:hAnsi="Consolas"/>
        </w:rPr>
        <w:t>,Cueto</w:t>
      </w:r>
      <w:proofErr w:type="gramEnd"/>
      <w:r w:rsidRPr="008B1CAE">
        <w:rPr>
          <w:rFonts w:ascii="Consolas" w:hAnsi="Consolas"/>
        </w:rPr>
        <w:t>,</w:t>
      </w:r>
      <w:r w:rsidRPr="008B1CAE">
        <w:rPr>
          <w:rFonts w:ascii="Consolas" w:hAnsi="Consolas"/>
        </w:rPr>
        <w:t>damien</w:t>
      </w:r>
      <w:r w:rsidRPr="008B1CAE">
        <w:rPr>
          <w:rFonts w:ascii="Consolas" w:hAnsi="Consolas"/>
        </w:rPr>
        <w:t>@cuetoems.com</w:t>
      </w:r>
    </w:p>
    <w:p w14:paraId="73AD6301" w14:textId="78711A47" w:rsidR="00D26E4C" w:rsidRDefault="00D26E4C" w:rsidP="00D26E4C">
      <w:pPr>
        <w:pStyle w:val="Heading3"/>
      </w:pPr>
      <w:bookmarkStart w:id="27" w:name="_Toc27406109"/>
      <w:r>
        <w:t>Free-Form</w:t>
      </w:r>
      <w:bookmarkEnd w:id="27"/>
    </w:p>
    <w:p w14:paraId="5DBC1E50" w14:textId="629E92C2" w:rsidR="00D26E4C" w:rsidRPr="00D26E4C" w:rsidRDefault="008B1CAE" w:rsidP="00D26E4C">
      <w:r>
        <w:t>T</w:t>
      </w:r>
      <w:r w:rsidR="00D26E4C">
        <w:t xml:space="preserve">he </w:t>
      </w:r>
      <w:r w:rsidR="00D26E4C">
        <w:rPr>
          <w:b/>
        </w:rPr>
        <w:t>Free-Form</w:t>
      </w:r>
      <w:r w:rsidR="00D26E4C">
        <w:t xml:space="preserve"> option allows you to use a text box to add an unlimited number of </w:t>
      </w:r>
      <w:r w:rsidR="00D36F43">
        <w:t>recipients</w:t>
      </w:r>
      <w:r w:rsidR="00D26E4C">
        <w:t xml:space="preserve"> at a time.</w:t>
      </w:r>
    </w:p>
    <w:p w14:paraId="14E3D422" w14:textId="77777777" w:rsidR="00D26E4C" w:rsidRDefault="00D26E4C" w:rsidP="00D26E4C">
      <w:pPr>
        <w:jc w:val="center"/>
      </w:pPr>
      <w:r>
        <w:rPr>
          <w:noProof/>
        </w:rPr>
        <w:drawing>
          <wp:inline distT="0" distB="0" distL="0" distR="0" wp14:anchorId="57664D7C" wp14:editId="0AB78406">
            <wp:extent cx="4400550" cy="6762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400550" cy="676275"/>
                    </a:xfrm>
                    <a:prstGeom prst="rect">
                      <a:avLst/>
                    </a:prstGeom>
                    <a:noFill/>
                    <a:ln w="9525">
                      <a:noFill/>
                      <a:miter lim="800000"/>
                      <a:headEnd/>
                      <a:tailEnd/>
                    </a:ln>
                  </pic:spPr>
                </pic:pic>
              </a:graphicData>
            </a:graphic>
          </wp:inline>
        </w:drawing>
      </w:r>
    </w:p>
    <w:p w14:paraId="34D4A7CE" w14:textId="77777777" w:rsidR="00CC395E" w:rsidRDefault="00CC395E" w:rsidP="007F4D55"/>
    <w:p w14:paraId="5BB7A359" w14:textId="0A428428" w:rsidR="007F4D55" w:rsidRDefault="007F4D55" w:rsidP="007F4D55">
      <w:r>
        <w:t>Once your recipients are ready, click the “Sen</w:t>
      </w:r>
      <w:r w:rsidR="00D36F43">
        <w:t>d” button. The system will perform a number of safety checks, including quantity limits and verifying your list of recipients, before processing and sending this blast. When it’s finished you’ll be shown this message and allowed to proceed:</w:t>
      </w:r>
    </w:p>
    <w:p w14:paraId="2F0282F9" w14:textId="77777777" w:rsidR="00D36F43" w:rsidRPr="007F4D55" w:rsidRDefault="00D36F43" w:rsidP="00D36F43">
      <w:pPr>
        <w:jc w:val="center"/>
      </w:pPr>
      <w:r>
        <w:rPr>
          <w:noProof/>
        </w:rPr>
        <w:drawing>
          <wp:inline distT="0" distB="0" distL="0" distR="0" wp14:anchorId="3D50A09D" wp14:editId="3AD38E82">
            <wp:extent cx="4486275" cy="4276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486275" cy="427621"/>
                    </a:xfrm>
                    <a:prstGeom prst="rect">
                      <a:avLst/>
                    </a:prstGeom>
                    <a:noFill/>
                    <a:ln w="9525">
                      <a:noFill/>
                      <a:miter lim="800000"/>
                      <a:headEnd/>
                      <a:tailEnd/>
                    </a:ln>
                  </pic:spPr>
                </pic:pic>
              </a:graphicData>
            </a:graphic>
          </wp:inline>
        </w:drawing>
      </w:r>
    </w:p>
    <w:p w14:paraId="5F8E0995" w14:textId="4A5B5F8F" w:rsidR="005016A0" w:rsidRDefault="00223A48">
      <w:pPr>
        <w:rPr>
          <w:rFonts w:asciiTheme="majorHAnsi" w:eastAsiaTheme="majorEastAsia" w:hAnsiTheme="majorHAnsi" w:cstheme="majorBidi"/>
          <w:b/>
          <w:bCs/>
          <w:color w:val="365F91" w:themeColor="accent1" w:themeShade="BF"/>
          <w:sz w:val="28"/>
          <w:szCs w:val="28"/>
        </w:rPr>
      </w:pPr>
      <w:r>
        <w:br w:type="page"/>
      </w:r>
    </w:p>
    <w:p w14:paraId="11B1581F" w14:textId="36907966" w:rsidR="005016A0" w:rsidRDefault="005016A0" w:rsidP="005016A0">
      <w:pPr>
        <w:pStyle w:val="Heading1"/>
      </w:pPr>
      <w:bookmarkStart w:id="28" w:name="_Toc27406110"/>
      <w:r>
        <w:lastRenderedPageBreak/>
        <w:t>Optional Feature: Request Tickets</w:t>
      </w:r>
      <w:bookmarkEnd w:id="28"/>
    </w:p>
    <w:p w14:paraId="1487DF04" w14:textId="77777777" w:rsidR="005615D4" w:rsidRDefault="005615D4">
      <w:r>
        <w:t>If you have the Request Tickets icon on your dashboard, the event has given you the ability to request additional capacity without paying online.</w:t>
      </w:r>
    </w:p>
    <w:p w14:paraId="1CA7FD87" w14:textId="77777777" w:rsidR="005615D4" w:rsidRDefault="005615D4">
      <w:r>
        <w:rPr>
          <w:noProof/>
        </w:rPr>
        <w:drawing>
          <wp:inline distT="0" distB="0" distL="0" distR="0" wp14:anchorId="6F41837D" wp14:editId="2DCE6FA0">
            <wp:extent cx="5943600" cy="1902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shboard Request.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1902460"/>
                    </a:xfrm>
                    <a:prstGeom prst="rect">
                      <a:avLst/>
                    </a:prstGeom>
                  </pic:spPr>
                </pic:pic>
              </a:graphicData>
            </a:graphic>
          </wp:inline>
        </w:drawing>
      </w:r>
    </w:p>
    <w:p w14:paraId="350779DC" w14:textId="36560B37" w:rsidR="005615D4" w:rsidRDefault="005615D4">
      <w:r>
        <w:t>You’ll see a list with each type of ticket you have access to, along with the original quantity, number you’ve used and how many are left.</w:t>
      </w:r>
    </w:p>
    <w:p w14:paraId="4BF5FA4F" w14:textId="6CF4DE54" w:rsidR="005016A0" w:rsidRDefault="005615D4">
      <w:pPr>
        <w:rPr>
          <w:rFonts w:asciiTheme="majorHAnsi" w:eastAsiaTheme="majorEastAsia" w:hAnsiTheme="majorHAnsi" w:cstheme="majorBidi"/>
          <w:b/>
          <w:bCs/>
          <w:color w:val="365F91" w:themeColor="accent1" w:themeShade="BF"/>
          <w:sz w:val="28"/>
          <w:szCs w:val="28"/>
        </w:rPr>
      </w:pPr>
      <w:r>
        <w:t xml:space="preserve">Enter a value in the </w:t>
      </w:r>
      <w:r>
        <w:rPr>
          <w:b/>
          <w:bCs/>
        </w:rPr>
        <w:t>Requested</w:t>
      </w:r>
      <w:r>
        <w:t xml:space="preserve"> column and then click </w:t>
      </w:r>
      <w:r>
        <w:rPr>
          <w:b/>
          <w:bCs/>
        </w:rPr>
        <w:t>Save Requests</w:t>
      </w:r>
      <w:r>
        <w:t>. Your contact at the event will need to approve the request before you have access to the additional tickets.</w:t>
      </w:r>
      <w:r w:rsidR="005016A0">
        <w:br w:type="page"/>
      </w:r>
    </w:p>
    <w:p w14:paraId="4412442D" w14:textId="0025E46E" w:rsidR="005016A0" w:rsidRDefault="005016A0" w:rsidP="006C5297">
      <w:pPr>
        <w:pStyle w:val="Heading1"/>
      </w:pPr>
      <w:bookmarkStart w:id="29" w:name="_Toc27406111"/>
      <w:r>
        <w:lastRenderedPageBreak/>
        <w:t>Optional Feature: Purchase Capacity</w:t>
      </w:r>
      <w:bookmarkEnd w:id="29"/>
    </w:p>
    <w:p w14:paraId="58856B8C" w14:textId="77777777" w:rsidR="00223DE5" w:rsidRDefault="005615D4">
      <w:r>
        <w:t>If you have the Purchase Capacity icon on your dashboard, the event has given you the ability to purchase a certain number of additional tickets.</w:t>
      </w:r>
    </w:p>
    <w:p w14:paraId="6FE8BDD4" w14:textId="77777777" w:rsidR="00223DE5" w:rsidRDefault="00223DE5">
      <w:r>
        <w:rPr>
          <w:noProof/>
        </w:rPr>
        <w:drawing>
          <wp:inline distT="0" distB="0" distL="0" distR="0" wp14:anchorId="713FE62E" wp14:editId="00B9D140">
            <wp:extent cx="5943600" cy="570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hboard Purchase.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5708650"/>
                    </a:xfrm>
                    <a:prstGeom prst="rect">
                      <a:avLst/>
                    </a:prstGeom>
                  </pic:spPr>
                </pic:pic>
              </a:graphicData>
            </a:graphic>
          </wp:inline>
        </w:drawing>
      </w:r>
    </w:p>
    <w:p w14:paraId="6004415D" w14:textId="77777777" w:rsidR="00724DBE" w:rsidRDefault="00223DE5">
      <w:r>
        <w:t>You’ll see a list with each type of ticket you’re allowed to purchase and a drop down with the maximum quantity for each type.</w:t>
      </w:r>
      <w:r w:rsidR="00724DBE">
        <w:t xml:space="preserve"> As you select quantities, the subtotal, tax and total will update.</w:t>
      </w:r>
    </w:p>
    <w:p w14:paraId="7D556AE4" w14:textId="18FAF44F" w:rsidR="005016A0" w:rsidRDefault="00724DBE">
      <w:pPr>
        <w:rPr>
          <w:rFonts w:asciiTheme="majorHAnsi" w:eastAsiaTheme="majorEastAsia" w:hAnsiTheme="majorHAnsi" w:cstheme="majorBidi"/>
          <w:b/>
          <w:bCs/>
          <w:color w:val="365F91" w:themeColor="accent1" w:themeShade="BF"/>
          <w:sz w:val="28"/>
          <w:szCs w:val="28"/>
        </w:rPr>
      </w:pPr>
      <w:r>
        <w:t xml:space="preserve">Fill out the billing and credit card information sections completely and then click </w:t>
      </w:r>
      <w:r>
        <w:rPr>
          <w:b/>
          <w:bCs/>
        </w:rPr>
        <w:t>Process Order</w:t>
      </w:r>
      <w:r>
        <w:t xml:space="preserve"> once. It may take a few seconds to process, then you’ll be sent a confirmation e-mail and your additional tickets will be available immediately.</w:t>
      </w:r>
      <w:r w:rsidR="005016A0">
        <w:br w:type="page"/>
      </w:r>
    </w:p>
    <w:p w14:paraId="0E675BAF" w14:textId="48B9072F" w:rsidR="006C5297" w:rsidRDefault="00982C00" w:rsidP="006C5297">
      <w:pPr>
        <w:pStyle w:val="Heading1"/>
      </w:pPr>
      <w:bookmarkStart w:id="30" w:name="_Toc27406112"/>
      <w:r>
        <w:lastRenderedPageBreak/>
        <w:t xml:space="preserve">Message </w:t>
      </w:r>
      <w:r w:rsidR="00282A31">
        <w:t>Links and Variables</w:t>
      </w:r>
      <w:bookmarkEnd w:id="30"/>
    </w:p>
    <w:p w14:paraId="2E34F828" w14:textId="32EFDD4A" w:rsidR="000D6CD5" w:rsidRDefault="000D6CD5" w:rsidP="000D6CD5">
      <w:r>
        <w:t>The system provides a number of variables</w:t>
      </w:r>
      <w:r w:rsidR="0040564B">
        <w:t>,</w:t>
      </w:r>
      <w:r>
        <w:t xml:space="preserve"> which will automatically fill in information about the order</w:t>
      </w:r>
      <w:r w:rsidR="00982C00">
        <w:t>.</w:t>
      </w:r>
      <w:r w:rsidR="00223A48">
        <w:t xml:space="preserve"> You can use these on the Settings page and when sending tickets.</w:t>
      </w:r>
    </w:p>
    <w:p w14:paraId="4120D71F" w14:textId="77777777" w:rsidR="00982C00" w:rsidRDefault="00982C00" w:rsidP="0040564B">
      <w:pPr>
        <w:pStyle w:val="Heading2"/>
      </w:pPr>
      <w:bookmarkStart w:id="31" w:name="_Toc27406113"/>
      <w:r>
        <w:t>Bracket Links</w:t>
      </w:r>
      <w:bookmarkEnd w:id="31"/>
    </w:p>
    <w:p w14:paraId="23E989C5" w14:textId="77777777" w:rsidR="00982C00" w:rsidRDefault="00982C00" w:rsidP="00982C00">
      <w:r>
        <w:t>In the screenshots above, you may have seen the text “{Click here} to download your tickets.” This is an example of a bracket link, which will replace the text inside the brackets with a clickable link once the message is sent.</w:t>
      </w:r>
    </w:p>
    <w:p w14:paraId="5157054F" w14:textId="77777777" w:rsidR="00982C00" w:rsidRPr="00982C00" w:rsidRDefault="00982C00" w:rsidP="00982C00">
      <w:r>
        <w:t>Text inside {curly brackets} is equivalent to the %LINK% variable below, and creates a link that allows the recipient to download their tickets. Text inside [square brackets] is equivalent to the %CANCEL% variable below, and creates a link that cancels an order.</w:t>
      </w:r>
    </w:p>
    <w:p w14:paraId="12739120" w14:textId="77777777" w:rsidR="0040564B" w:rsidRDefault="00982C00" w:rsidP="0040564B">
      <w:pPr>
        <w:pStyle w:val="Heading2"/>
      </w:pPr>
      <w:bookmarkStart w:id="32" w:name="_Toc27406114"/>
      <w:r>
        <w:t xml:space="preserve">Regular </w:t>
      </w:r>
      <w:r w:rsidR="0040564B">
        <w:t>Variables</w:t>
      </w:r>
      <w:bookmarkEnd w:id="32"/>
    </w:p>
    <w:p w14:paraId="769341E7" w14:textId="77777777" w:rsidR="003E6A6E" w:rsidRDefault="00AD2000" w:rsidP="003E6A6E">
      <w:r>
        <w:t>Using a variable is as simple as inserting it in your message. For instance, the %DATE% variable will insert the date and time that the order was placed. If your message contains the text:</w:t>
      </w:r>
    </w:p>
    <w:p w14:paraId="0A542D7D" w14:textId="77777777" w:rsidR="00AD2000" w:rsidRPr="00AD2000" w:rsidRDefault="00AD2000" w:rsidP="003E6A6E">
      <w:pPr>
        <w:rPr>
          <w:i/>
        </w:rPr>
      </w:pPr>
      <w:r w:rsidRPr="00AD2000">
        <w:rPr>
          <w:i/>
        </w:rPr>
        <w:tab/>
        <w:t>Your ticket order was placed on %DATE%. We are very excited…</w:t>
      </w:r>
    </w:p>
    <w:p w14:paraId="5A61BD8B" w14:textId="77777777" w:rsidR="00AD2000" w:rsidRDefault="00AD2000" w:rsidP="003E6A6E">
      <w:r>
        <w:t>The customer will get:</w:t>
      </w:r>
    </w:p>
    <w:p w14:paraId="72B172FB" w14:textId="2A27737A" w:rsidR="00AD2000" w:rsidRPr="001C316E" w:rsidRDefault="00AD2000" w:rsidP="003E6A6E">
      <w:pPr>
        <w:rPr>
          <w:i/>
        </w:rPr>
      </w:pPr>
      <w:r w:rsidRPr="00AD2000">
        <w:rPr>
          <w:i/>
        </w:rPr>
        <w:tab/>
        <w:t>Your ticket order was placed on 10/13/20</w:t>
      </w:r>
      <w:r w:rsidR="00223A48">
        <w:rPr>
          <w:i/>
        </w:rPr>
        <w:t>20</w:t>
      </w:r>
      <w:r w:rsidRPr="00AD2000">
        <w:rPr>
          <w:i/>
        </w:rPr>
        <w:t xml:space="preserve"> at 3:45 PM EST. We are very excited…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08"/>
      </w:tblGrid>
      <w:tr w:rsidR="00AD2000" w14:paraId="64C39AF8" w14:textId="77777777" w:rsidTr="001C316E">
        <w:tc>
          <w:tcPr>
            <w:tcW w:w="2268" w:type="dxa"/>
            <w:tcBorders>
              <w:bottom w:val="single" w:sz="4" w:space="0" w:color="auto"/>
            </w:tcBorders>
          </w:tcPr>
          <w:p w14:paraId="1C950032" w14:textId="77777777" w:rsidR="00AD2000" w:rsidRPr="00AD2000" w:rsidRDefault="00AD2000" w:rsidP="003E6A6E">
            <w:pPr>
              <w:rPr>
                <w:b/>
              </w:rPr>
            </w:pPr>
            <w:r w:rsidRPr="00AD2000">
              <w:rPr>
                <w:b/>
              </w:rPr>
              <w:t>Variable</w:t>
            </w:r>
          </w:p>
        </w:tc>
        <w:tc>
          <w:tcPr>
            <w:tcW w:w="7308" w:type="dxa"/>
            <w:tcBorders>
              <w:bottom w:val="single" w:sz="4" w:space="0" w:color="auto"/>
            </w:tcBorders>
          </w:tcPr>
          <w:p w14:paraId="1B353F21" w14:textId="77777777" w:rsidR="00AD2000" w:rsidRPr="00AD2000" w:rsidRDefault="00AD2000" w:rsidP="003E6A6E">
            <w:pPr>
              <w:rPr>
                <w:b/>
              </w:rPr>
            </w:pPr>
            <w:r w:rsidRPr="00AD2000">
              <w:rPr>
                <w:b/>
              </w:rPr>
              <w:t>Function</w:t>
            </w:r>
          </w:p>
        </w:tc>
      </w:tr>
      <w:tr w:rsidR="00AD2000" w14:paraId="676E64FD" w14:textId="77777777" w:rsidTr="001C316E">
        <w:trPr>
          <w:trHeight w:val="432"/>
        </w:trPr>
        <w:tc>
          <w:tcPr>
            <w:tcW w:w="2268" w:type="dxa"/>
            <w:tcBorders>
              <w:top w:val="single" w:sz="4" w:space="0" w:color="auto"/>
            </w:tcBorders>
          </w:tcPr>
          <w:p w14:paraId="3F1D0EF6" w14:textId="77777777" w:rsidR="00AD2000" w:rsidRDefault="00AD2000" w:rsidP="003E6A6E">
            <w:r>
              <w:t>%CANCEL%</w:t>
            </w:r>
          </w:p>
        </w:tc>
        <w:tc>
          <w:tcPr>
            <w:tcW w:w="7308" w:type="dxa"/>
            <w:tcBorders>
              <w:top w:val="single" w:sz="4" w:space="0" w:color="auto"/>
            </w:tcBorders>
          </w:tcPr>
          <w:p w14:paraId="58D3B84D" w14:textId="77777777" w:rsidR="00AD2000" w:rsidRDefault="00AD2000" w:rsidP="00982C00">
            <w:r>
              <w:t xml:space="preserve">Generates a link which will allow your guest to cancel their tickets. </w:t>
            </w:r>
            <w:r w:rsidR="00982C00">
              <w:t>The text of the link will also be the cancel URL.</w:t>
            </w:r>
          </w:p>
          <w:p w14:paraId="4D524002" w14:textId="77777777" w:rsidR="001C316E" w:rsidRDefault="001C316E" w:rsidP="003E6A6E"/>
        </w:tc>
      </w:tr>
      <w:tr w:rsidR="00AD2000" w14:paraId="2BB6F02D" w14:textId="77777777" w:rsidTr="001C316E">
        <w:trPr>
          <w:trHeight w:val="432"/>
        </w:trPr>
        <w:tc>
          <w:tcPr>
            <w:tcW w:w="2268" w:type="dxa"/>
          </w:tcPr>
          <w:p w14:paraId="11253D11" w14:textId="77777777" w:rsidR="00AD2000" w:rsidRDefault="00AD2000" w:rsidP="003E6A6E">
            <w:r>
              <w:t>%DATE%</w:t>
            </w:r>
          </w:p>
        </w:tc>
        <w:tc>
          <w:tcPr>
            <w:tcW w:w="7308" w:type="dxa"/>
          </w:tcPr>
          <w:p w14:paraId="5CA47204" w14:textId="77777777" w:rsidR="00AD2000" w:rsidRDefault="001C316E" w:rsidP="003E6A6E">
            <w:r>
              <w:t>Inserts the date and time which the order was placed.</w:t>
            </w:r>
          </w:p>
        </w:tc>
      </w:tr>
      <w:tr w:rsidR="00AD2000" w14:paraId="3592192A" w14:textId="77777777" w:rsidTr="001C316E">
        <w:trPr>
          <w:trHeight w:val="432"/>
        </w:trPr>
        <w:tc>
          <w:tcPr>
            <w:tcW w:w="2268" w:type="dxa"/>
          </w:tcPr>
          <w:p w14:paraId="2428B754" w14:textId="77777777" w:rsidR="00AD2000" w:rsidRDefault="00AD2000" w:rsidP="003E6A6E">
            <w:r>
              <w:t>%FIRSTNAME%</w:t>
            </w:r>
          </w:p>
        </w:tc>
        <w:tc>
          <w:tcPr>
            <w:tcW w:w="7308" w:type="dxa"/>
          </w:tcPr>
          <w:p w14:paraId="490DE835" w14:textId="77777777" w:rsidR="00AD2000" w:rsidRDefault="001C316E" w:rsidP="003E6A6E">
            <w:r>
              <w:t>Inserts the guest’s first name.</w:t>
            </w:r>
          </w:p>
        </w:tc>
      </w:tr>
      <w:tr w:rsidR="0061257B" w14:paraId="36486DA5" w14:textId="77777777" w:rsidTr="001C316E">
        <w:trPr>
          <w:trHeight w:val="432"/>
        </w:trPr>
        <w:tc>
          <w:tcPr>
            <w:tcW w:w="2268" w:type="dxa"/>
          </w:tcPr>
          <w:p w14:paraId="40DC26EA" w14:textId="77777777" w:rsidR="0061257B" w:rsidRDefault="0061257B" w:rsidP="003E6A6E">
            <w:r>
              <w:t>%LINK%</w:t>
            </w:r>
          </w:p>
        </w:tc>
        <w:tc>
          <w:tcPr>
            <w:tcW w:w="7308" w:type="dxa"/>
          </w:tcPr>
          <w:p w14:paraId="58CDC3DC" w14:textId="77777777" w:rsidR="0061257B" w:rsidRDefault="0061257B" w:rsidP="00982C00">
            <w:r>
              <w:t xml:space="preserve">Generates </w:t>
            </w:r>
            <w:r w:rsidR="00982C00">
              <w:t>a link for your guest to download their tickets. The text of the link will also be the download URL.</w:t>
            </w:r>
          </w:p>
          <w:p w14:paraId="68DFBB7E" w14:textId="77777777" w:rsidR="00982C00" w:rsidRDefault="00982C00" w:rsidP="00982C00"/>
          <w:p w14:paraId="6A28B22E" w14:textId="77777777" w:rsidR="00982C00" w:rsidRDefault="00982C00" w:rsidP="00982C00">
            <w:r>
              <w:t>The message must contain this variable or text inside {curly brackets} to continue.</w:t>
            </w:r>
          </w:p>
        </w:tc>
      </w:tr>
    </w:tbl>
    <w:p w14:paraId="13A3321A" w14:textId="77777777" w:rsidR="00AD2000" w:rsidRPr="00AD2000" w:rsidRDefault="00AD2000" w:rsidP="00982C00">
      <w:pPr>
        <w:pStyle w:val="Heading2"/>
      </w:pPr>
    </w:p>
    <w:sectPr w:rsidR="00AD2000" w:rsidRPr="00AD2000" w:rsidSect="00D7219F">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711FE" w14:textId="77777777" w:rsidR="00495BE1" w:rsidRDefault="00495BE1" w:rsidP="00D7219F">
      <w:pPr>
        <w:spacing w:after="0" w:line="240" w:lineRule="auto"/>
      </w:pPr>
      <w:r>
        <w:separator/>
      </w:r>
    </w:p>
  </w:endnote>
  <w:endnote w:type="continuationSeparator" w:id="0">
    <w:p w14:paraId="1F44ABA9" w14:textId="77777777" w:rsidR="00495BE1" w:rsidRDefault="00495BE1" w:rsidP="00D7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702"/>
      <w:docPartObj>
        <w:docPartGallery w:val="Page Numbers (Bottom of Page)"/>
        <w:docPartUnique/>
      </w:docPartObj>
    </w:sdtPr>
    <w:sdtEndPr/>
    <w:sdtContent>
      <w:sdt>
        <w:sdtPr>
          <w:id w:val="565050523"/>
          <w:docPartObj>
            <w:docPartGallery w:val="Page Numbers (Top of Page)"/>
            <w:docPartUnique/>
          </w:docPartObj>
        </w:sdtPr>
        <w:sdtEndPr/>
        <w:sdtContent>
          <w:p w14:paraId="26E25A73" w14:textId="77777777" w:rsidR="00126A46" w:rsidRDefault="00126A46">
            <w:pPr>
              <w:pStyle w:val="Footer"/>
              <w:jc w:val="right"/>
            </w:pPr>
            <w:r>
              <w:t xml:space="preserve">Page </w:t>
            </w:r>
            <w:r w:rsidR="00EC2A99">
              <w:rPr>
                <w:b/>
                <w:sz w:val="24"/>
                <w:szCs w:val="24"/>
              </w:rPr>
              <w:fldChar w:fldCharType="begin"/>
            </w:r>
            <w:r>
              <w:rPr>
                <w:b/>
              </w:rPr>
              <w:instrText xml:space="preserve"> PAGE </w:instrText>
            </w:r>
            <w:r w:rsidR="00EC2A99">
              <w:rPr>
                <w:b/>
                <w:sz w:val="24"/>
                <w:szCs w:val="24"/>
              </w:rPr>
              <w:fldChar w:fldCharType="separate"/>
            </w:r>
            <w:r w:rsidR="00282A31">
              <w:rPr>
                <w:b/>
                <w:noProof/>
              </w:rPr>
              <w:t>2</w:t>
            </w:r>
            <w:r w:rsidR="00EC2A99">
              <w:rPr>
                <w:b/>
                <w:sz w:val="24"/>
                <w:szCs w:val="24"/>
              </w:rPr>
              <w:fldChar w:fldCharType="end"/>
            </w:r>
            <w:r>
              <w:t xml:space="preserve"> of </w:t>
            </w:r>
            <w:r w:rsidR="00EC2A99">
              <w:rPr>
                <w:b/>
                <w:sz w:val="24"/>
                <w:szCs w:val="24"/>
              </w:rPr>
              <w:fldChar w:fldCharType="begin"/>
            </w:r>
            <w:r>
              <w:rPr>
                <w:b/>
              </w:rPr>
              <w:instrText xml:space="preserve"> NUMPAGES  </w:instrText>
            </w:r>
            <w:r w:rsidR="00EC2A99">
              <w:rPr>
                <w:b/>
                <w:sz w:val="24"/>
                <w:szCs w:val="24"/>
              </w:rPr>
              <w:fldChar w:fldCharType="separate"/>
            </w:r>
            <w:r w:rsidR="00282A31">
              <w:rPr>
                <w:b/>
                <w:noProof/>
              </w:rPr>
              <w:t>9</w:t>
            </w:r>
            <w:r w:rsidR="00EC2A99">
              <w:rPr>
                <w:b/>
                <w:sz w:val="24"/>
                <w:szCs w:val="24"/>
              </w:rPr>
              <w:fldChar w:fldCharType="end"/>
            </w:r>
          </w:p>
        </w:sdtContent>
      </w:sdt>
    </w:sdtContent>
  </w:sdt>
  <w:p w14:paraId="54B4C5F8" w14:textId="77777777" w:rsidR="00126A46" w:rsidRDefault="00126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3143" w14:textId="77777777" w:rsidR="00495BE1" w:rsidRDefault="00495BE1" w:rsidP="00D7219F">
      <w:pPr>
        <w:spacing w:after="0" w:line="240" w:lineRule="auto"/>
      </w:pPr>
      <w:r>
        <w:separator/>
      </w:r>
    </w:p>
  </w:footnote>
  <w:footnote w:type="continuationSeparator" w:id="0">
    <w:p w14:paraId="11D8204C" w14:textId="77777777" w:rsidR="00495BE1" w:rsidRDefault="00495BE1" w:rsidP="00D72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04A2B"/>
    <w:multiLevelType w:val="hybridMultilevel"/>
    <w:tmpl w:val="B2B8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B37C7"/>
    <w:multiLevelType w:val="hybridMultilevel"/>
    <w:tmpl w:val="02C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A281C"/>
    <w:multiLevelType w:val="hybridMultilevel"/>
    <w:tmpl w:val="B0F65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E38E4"/>
    <w:multiLevelType w:val="hybridMultilevel"/>
    <w:tmpl w:val="9CDE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06D95"/>
    <w:multiLevelType w:val="multilevel"/>
    <w:tmpl w:val="98E2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12978"/>
    <w:multiLevelType w:val="hybridMultilevel"/>
    <w:tmpl w:val="78280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A727B"/>
    <w:multiLevelType w:val="hybridMultilevel"/>
    <w:tmpl w:val="63BE0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E7279"/>
    <w:multiLevelType w:val="hybridMultilevel"/>
    <w:tmpl w:val="E450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449A1"/>
    <w:multiLevelType w:val="hybridMultilevel"/>
    <w:tmpl w:val="B9E6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415A3"/>
    <w:multiLevelType w:val="hybridMultilevel"/>
    <w:tmpl w:val="E70A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36C84"/>
    <w:multiLevelType w:val="hybridMultilevel"/>
    <w:tmpl w:val="89CA9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9"/>
  </w:num>
  <w:num w:numId="6">
    <w:abstractNumId w:val="2"/>
  </w:num>
  <w:num w:numId="7">
    <w:abstractNumId w:val="4"/>
  </w:num>
  <w:num w:numId="8">
    <w:abstractNumId w:val="5"/>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219F"/>
    <w:rsid w:val="00001262"/>
    <w:rsid w:val="000177A1"/>
    <w:rsid w:val="00023005"/>
    <w:rsid w:val="00080DF8"/>
    <w:rsid w:val="000A20D0"/>
    <w:rsid w:val="000A41EF"/>
    <w:rsid w:val="000B323B"/>
    <w:rsid w:val="000D6CD5"/>
    <w:rsid w:val="00104133"/>
    <w:rsid w:val="00114457"/>
    <w:rsid w:val="00126A46"/>
    <w:rsid w:val="00131C9E"/>
    <w:rsid w:val="00154E48"/>
    <w:rsid w:val="00177B1E"/>
    <w:rsid w:val="001912B6"/>
    <w:rsid w:val="001958D4"/>
    <w:rsid w:val="001C104F"/>
    <w:rsid w:val="001C316E"/>
    <w:rsid w:val="001E709F"/>
    <w:rsid w:val="00217F05"/>
    <w:rsid w:val="00223A48"/>
    <w:rsid w:val="00223DE5"/>
    <w:rsid w:val="00245BC4"/>
    <w:rsid w:val="0025145E"/>
    <w:rsid w:val="002630E0"/>
    <w:rsid w:val="002707C6"/>
    <w:rsid w:val="00282A31"/>
    <w:rsid w:val="002E6384"/>
    <w:rsid w:val="00305079"/>
    <w:rsid w:val="00305B46"/>
    <w:rsid w:val="00360668"/>
    <w:rsid w:val="0038738C"/>
    <w:rsid w:val="003E6A6E"/>
    <w:rsid w:val="003F0041"/>
    <w:rsid w:val="003F2855"/>
    <w:rsid w:val="0040564B"/>
    <w:rsid w:val="00416852"/>
    <w:rsid w:val="004226FA"/>
    <w:rsid w:val="00456FCB"/>
    <w:rsid w:val="00467311"/>
    <w:rsid w:val="00495BE1"/>
    <w:rsid w:val="00496E7D"/>
    <w:rsid w:val="004B2A97"/>
    <w:rsid w:val="004B2CA5"/>
    <w:rsid w:val="004E2F77"/>
    <w:rsid w:val="004F5AD3"/>
    <w:rsid w:val="005016A0"/>
    <w:rsid w:val="00511188"/>
    <w:rsid w:val="005126DD"/>
    <w:rsid w:val="00526965"/>
    <w:rsid w:val="005615D4"/>
    <w:rsid w:val="00575211"/>
    <w:rsid w:val="005C173C"/>
    <w:rsid w:val="005C7C70"/>
    <w:rsid w:val="005E2BB2"/>
    <w:rsid w:val="005F16A6"/>
    <w:rsid w:val="0061257B"/>
    <w:rsid w:val="00620CC8"/>
    <w:rsid w:val="00621246"/>
    <w:rsid w:val="00682784"/>
    <w:rsid w:val="006C5297"/>
    <w:rsid w:val="00701B50"/>
    <w:rsid w:val="00724DBE"/>
    <w:rsid w:val="0074604B"/>
    <w:rsid w:val="00753130"/>
    <w:rsid w:val="007539C4"/>
    <w:rsid w:val="00787E20"/>
    <w:rsid w:val="00793191"/>
    <w:rsid w:val="007A7E8A"/>
    <w:rsid w:val="007B63E2"/>
    <w:rsid w:val="007C4479"/>
    <w:rsid w:val="007F4D55"/>
    <w:rsid w:val="00860453"/>
    <w:rsid w:val="008679DF"/>
    <w:rsid w:val="008B1CAE"/>
    <w:rsid w:val="008C7D87"/>
    <w:rsid w:val="00905EED"/>
    <w:rsid w:val="009306DB"/>
    <w:rsid w:val="00982C00"/>
    <w:rsid w:val="009E7AB8"/>
    <w:rsid w:val="00A30FD0"/>
    <w:rsid w:val="00A7149F"/>
    <w:rsid w:val="00A76FCC"/>
    <w:rsid w:val="00A816DF"/>
    <w:rsid w:val="00AD2000"/>
    <w:rsid w:val="00B023B0"/>
    <w:rsid w:val="00B25663"/>
    <w:rsid w:val="00B655CC"/>
    <w:rsid w:val="00BC1279"/>
    <w:rsid w:val="00C50BD7"/>
    <w:rsid w:val="00C56C11"/>
    <w:rsid w:val="00C606A8"/>
    <w:rsid w:val="00C73B52"/>
    <w:rsid w:val="00C80AEA"/>
    <w:rsid w:val="00CA125E"/>
    <w:rsid w:val="00CC395E"/>
    <w:rsid w:val="00CF7A7E"/>
    <w:rsid w:val="00D04E83"/>
    <w:rsid w:val="00D12F10"/>
    <w:rsid w:val="00D255E7"/>
    <w:rsid w:val="00D26E4C"/>
    <w:rsid w:val="00D36317"/>
    <w:rsid w:val="00D36F43"/>
    <w:rsid w:val="00D61B8B"/>
    <w:rsid w:val="00D650C6"/>
    <w:rsid w:val="00D7219F"/>
    <w:rsid w:val="00D76693"/>
    <w:rsid w:val="00D76E6B"/>
    <w:rsid w:val="00D92A8B"/>
    <w:rsid w:val="00DC6A9D"/>
    <w:rsid w:val="00DE7A37"/>
    <w:rsid w:val="00E32F0A"/>
    <w:rsid w:val="00E84DA1"/>
    <w:rsid w:val="00EA5EF8"/>
    <w:rsid w:val="00EB7E99"/>
    <w:rsid w:val="00EC2A99"/>
    <w:rsid w:val="00ED4338"/>
    <w:rsid w:val="00F271A4"/>
    <w:rsid w:val="00F27788"/>
    <w:rsid w:val="00F3470A"/>
    <w:rsid w:val="00F351BB"/>
    <w:rsid w:val="00FA0D40"/>
    <w:rsid w:val="00FF5225"/>
    <w:rsid w:val="00FF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5693"/>
  <w15:docId w15:val="{F19DAF44-4E01-41B9-A5F0-B4D655D0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19F"/>
  </w:style>
  <w:style w:type="paragraph" w:styleId="Heading1">
    <w:name w:val="heading 1"/>
    <w:basedOn w:val="Normal"/>
    <w:next w:val="Normal"/>
    <w:link w:val="Heading1Char"/>
    <w:uiPriority w:val="9"/>
    <w:qFormat/>
    <w:rsid w:val="00D72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2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51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19F"/>
    <w:pPr>
      <w:spacing w:after="0" w:line="240" w:lineRule="auto"/>
    </w:pPr>
  </w:style>
  <w:style w:type="character" w:customStyle="1" w:styleId="Heading1Char">
    <w:name w:val="Heading 1 Char"/>
    <w:basedOn w:val="DefaultParagraphFont"/>
    <w:link w:val="Heading1"/>
    <w:uiPriority w:val="9"/>
    <w:rsid w:val="00D721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219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7219F"/>
    <w:rPr>
      <w:color w:val="0000FF" w:themeColor="hyperlink"/>
      <w:u w:val="single"/>
    </w:rPr>
  </w:style>
  <w:style w:type="paragraph" w:styleId="Header">
    <w:name w:val="header"/>
    <w:basedOn w:val="Normal"/>
    <w:link w:val="HeaderChar"/>
    <w:uiPriority w:val="99"/>
    <w:semiHidden/>
    <w:unhideWhenUsed/>
    <w:rsid w:val="00D721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19F"/>
  </w:style>
  <w:style w:type="paragraph" w:styleId="Footer">
    <w:name w:val="footer"/>
    <w:basedOn w:val="Normal"/>
    <w:link w:val="FooterChar"/>
    <w:uiPriority w:val="99"/>
    <w:unhideWhenUsed/>
    <w:rsid w:val="00D7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19F"/>
  </w:style>
  <w:style w:type="paragraph" w:styleId="TOCHeading">
    <w:name w:val="TOC Heading"/>
    <w:basedOn w:val="Heading1"/>
    <w:next w:val="Normal"/>
    <w:uiPriority w:val="39"/>
    <w:unhideWhenUsed/>
    <w:qFormat/>
    <w:rsid w:val="00D7219F"/>
    <w:pPr>
      <w:outlineLvl w:val="9"/>
    </w:pPr>
  </w:style>
  <w:style w:type="paragraph" w:styleId="TOC1">
    <w:name w:val="toc 1"/>
    <w:basedOn w:val="Normal"/>
    <w:next w:val="Normal"/>
    <w:autoRedefine/>
    <w:uiPriority w:val="39"/>
    <w:unhideWhenUsed/>
    <w:rsid w:val="00D7219F"/>
    <w:pPr>
      <w:spacing w:after="100"/>
    </w:pPr>
  </w:style>
  <w:style w:type="paragraph" w:styleId="TOC2">
    <w:name w:val="toc 2"/>
    <w:basedOn w:val="Normal"/>
    <w:next w:val="Normal"/>
    <w:autoRedefine/>
    <w:uiPriority w:val="39"/>
    <w:unhideWhenUsed/>
    <w:rsid w:val="00D7219F"/>
    <w:pPr>
      <w:spacing w:after="100"/>
      <w:ind w:left="220"/>
    </w:pPr>
  </w:style>
  <w:style w:type="paragraph" w:styleId="BalloonText">
    <w:name w:val="Balloon Text"/>
    <w:basedOn w:val="Normal"/>
    <w:link w:val="BalloonTextChar"/>
    <w:uiPriority w:val="99"/>
    <w:semiHidden/>
    <w:unhideWhenUsed/>
    <w:rsid w:val="00D7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9F"/>
    <w:rPr>
      <w:rFonts w:ascii="Tahoma" w:hAnsi="Tahoma" w:cs="Tahoma"/>
      <w:sz w:val="16"/>
      <w:szCs w:val="16"/>
    </w:rPr>
  </w:style>
  <w:style w:type="paragraph" w:styleId="ListParagraph">
    <w:name w:val="List Paragraph"/>
    <w:basedOn w:val="Normal"/>
    <w:uiPriority w:val="34"/>
    <w:qFormat/>
    <w:rsid w:val="00575211"/>
    <w:pPr>
      <w:ind w:left="720"/>
      <w:contextualSpacing/>
    </w:pPr>
  </w:style>
  <w:style w:type="character" w:customStyle="1" w:styleId="Heading3Char">
    <w:name w:val="Heading 3 Char"/>
    <w:basedOn w:val="DefaultParagraphFont"/>
    <w:link w:val="Heading3"/>
    <w:uiPriority w:val="9"/>
    <w:rsid w:val="00F351BB"/>
    <w:rPr>
      <w:rFonts w:asciiTheme="majorHAnsi" w:eastAsiaTheme="majorEastAsia" w:hAnsiTheme="majorHAnsi" w:cstheme="majorBidi"/>
      <w:b/>
      <w:bCs/>
      <w:color w:val="4F81BD" w:themeColor="accent1"/>
    </w:rPr>
  </w:style>
  <w:style w:type="table" w:styleId="TableGrid">
    <w:name w:val="Table Grid"/>
    <w:basedOn w:val="TableNormal"/>
    <w:uiPriority w:val="59"/>
    <w:rsid w:val="003E6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26965"/>
    <w:pPr>
      <w:spacing w:after="100"/>
      <w:ind w:left="440"/>
    </w:pPr>
  </w:style>
  <w:style w:type="character" w:styleId="UnresolvedMention">
    <w:name w:val="Unresolved Mention"/>
    <w:basedOn w:val="DefaultParagraphFont"/>
    <w:uiPriority w:val="99"/>
    <w:semiHidden/>
    <w:unhideWhenUsed/>
    <w:rsid w:val="008B1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959148">
      <w:bodyDiv w:val="1"/>
      <w:marLeft w:val="0"/>
      <w:marRight w:val="0"/>
      <w:marTop w:val="0"/>
      <w:marBottom w:val="0"/>
      <w:divBdr>
        <w:top w:val="none" w:sz="0" w:space="0" w:color="auto"/>
        <w:left w:val="none" w:sz="0" w:space="0" w:color="auto"/>
        <w:bottom w:val="none" w:sz="0" w:space="0" w:color="auto"/>
        <w:right w:val="none" w:sz="0" w:space="0" w:color="auto"/>
      </w:divBdr>
      <w:divsChild>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sChild>
                <w:div w:id="7142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71273">
      <w:bodyDiv w:val="1"/>
      <w:marLeft w:val="0"/>
      <w:marRight w:val="0"/>
      <w:marTop w:val="0"/>
      <w:marBottom w:val="0"/>
      <w:divBdr>
        <w:top w:val="none" w:sz="0" w:space="0" w:color="auto"/>
        <w:left w:val="none" w:sz="0" w:space="0" w:color="auto"/>
        <w:bottom w:val="none" w:sz="0" w:space="0" w:color="auto"/>
        <w:right w:val="none" w:sz="0" w:space="0" w:color="auto"/>
      </w:divBdr>
      <w:divsChild>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sChild>
                <w:div w:id="288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6138">
      <w:bodyDiv w:val="1"/>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sChild>
                <w:div w:id="463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cuetoems.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cuetoems.com/Help.asp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cuetoems.com/Contact.aspx"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9712-A85A-40B8-95E2-95E5FC59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12</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Cueto &amp; Cueto, Inc.</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Cueto</dc:creator>
  <cp:lastModifiedBy>John Cueto</cp:lastModifiedBy>
  <cp:revision>72</cp:revision>
  <dcterms:created xsi:type="dcterms:W3CDTF">2011-07-27T17:37:00Z</dcterms:created>
  <dcterms:modified xsi:type="dcterms:W3CDTF">2019-12-16T21:27:00Z</dcterms:modified>
</cp:coreProperties>
</file>